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DE" w:rsidRDefault="00A33FDE">
      <w:pPr>
        <w:pStyle w:val="EnvelopeReturn"/>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A33FDE">
        <w:trPr>
          <w:cantSplit/>
        </w:trPr>
        <w:tc>
          <w:tcPr>
            <w:tcW w:w="8856" w:type="dxa"/>
            <w:gridSpan w:val="6"/>
          </w:tcPr>
          <w:p w:rsidR="00A33FDE" w:rsidRDefault="00A33FDE">
            <w:pPr>
              <w:pStyle w:val="EnvelopeReturn"/>
              <w:rPr>
                <w:lang w:val="en-GB"/>
              </w:rPr>
            </w:pPr>
          </w:p>
          <w:p w:rsidR="00A33FDE" w:rsidRDefault="00A33FD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A33FDE" w:rsidRDefault="00A33FDE">
            <w:pPr>
              <w:rPr>
                <w:b/>
                <w:sz w:val="28"/>
                <w:lang w:val="en-GB"/>
              </w:rPr>
            </w:pPr>
          </w:p>
          <w:p w:rsidR="00A33FDE" w:rsidRDefault="00A33FD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33FDE" w:rsidRDefault="00A33FDE">
            <w:pPr>
              <w:tabs>
                <w:tab w:val="center" w:pos="4560"/>
              </w:tabs>
              <w:rPr>
                <w:lang w:val="en-GB"/>
              </w:rPr>
            </w:pPr>
          </w:p>
          <w:p w:rsidR="00A33FDE" w:rsidRDefault="00D63906">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A33FDE" w:rsidRDefault="00A33FDE">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A33FDE" w:rsidRDefault="00A33FDE">
            <w:pPr>
              <w:jc w:val="center"/>
              <w:rPr>
                <w:lang w:val="en-GB"/>
              </w:rPr>
            </w:pPr>
          </w:p>
          <w:p w:rsidR="00A33FDE" w:rsidRDefault="00A33FDE">
            <w:pPr>
              <w:jc w:val="center"/>
              <w:rPr>
                <w:lang w:val="en-GB"/>
              </w:rPr>
            </w:pPr>
          </w:p>
          <w:p w:rsidR="00A33FDE" w:rsidRDefault="00A33FDE">
            <w:pPr>
              <w:pStyle w:val="Heading1"/>
              <w:rPr>
                <w:sz w:val="28"/>
                <w:u w:val="none"/>
              </w:rPr>
            </w:pPr>
            <w:r>
              <w:rPr>
                <w:sz w:val="28"/>
                <w:u w:val="none"/>
              </w:rPr>
              <w:t>COURSE  OUTLINE</w:t>
            </w:r>
          </w:p>
          <w:p w:rsidR="00A33FDE" w:rsidRDefault="00A33FDE"/>
          <w:p w:rsidR="00A33FDE" w:rsidRDefault="00A33FDE"/>
        </w:tc>
      </w:tr>
      <w:tr w:rsidR="00A33FDE">
        <w:trPr>
          <w:cantSplit/>
        </w:trPr>
        <w:tc>
          <w:tcPr>
            <w:tcW w:w="2518" w:type="dxa"/>
          </w:tcPr>
          <w:p w:rsidR="00A33FDE" w:rsidRDefault="00A33FDE">
            <w:pPr>
              <w:rPr>
                <w:b/>
                <w:lang w:val="en-GB"/>
              </w:rPr>
            </w:pPr>
            <w:r>
              <w:rPr>
                <w:b/>
                <w:lang w:val="en-GB"/>
              </w:rPr>
              <w:t>COURSE TITLE:</w:t>
            </w:r>
          </w:p>
          <w:p w:rsidR="00A33FDE" w:rsidRDefault="00A33FDE">
            <w:pPr>
              <w:rPr>
                <w:b/>
              </w:rPr>
            </w:pPr>
          </w:p>
        </w:tc>
        <w:tc>
          <w:tcPr>
            <w:tcW w:w="6338" w:type="dxa"/>
            <w:gridSpan w:val="5"/>
          </w:tcPr>
          <w:p w:rsidR="00A33FDE" w:rsidRDefault="00A33FDE">
            <w:r>
              <w:t xml:space="preserve">Field </w:t>
            </w:r>
            <w:r w:rsidR="00B015B2">
              <w:t xml:space="preserve">Placement </w:t>
            </w:r>
            <w:r>
              <w:t>Preparation</w:t>
            </w:r>
            <w:r w:rsidR="00B015B2">
              <w:t>: Transitions to</w:t>
            </w:r>
            <w:r>
              <w:t xml:space="preserve"> Working in a Diverse Society</w:t>
            </w:r>
          </w:p>
          <w:p w:rsidR="00F17FCB" w:rsidRDefault="00F17FCB"/>
        </w:tc>
      </w:tr>
      <w:tr w:rsidR="00A33FDE">
        <w:tc>
          <w:tcPr>
            <w:tcW w:w="2518" w:type="dxa"/>
          </w:tcPr>
          <w:p w:rsidR="00A33FDE" w:rsidRDefault="00A33FDE">
            <w:pPr>
              <w:rPr>
                <w:b/>
                <w:lang w:val="en-GB"/>
              </w:rPr>
            </w:pPr>
            <w:r w:rsidRPr="00E3394F">
              <w:rPr>
                <w:b/>
                <w:lang w:val="en-GB"/>
              </w:rPr>
              <w:t>CODE NO. :</w:t>
            </w:r>
          </w:p>
          <w:p w:rsidR="00A33FDE" w:rsidRDefault="00A33FDE">
            <w:pPr>
              <w:rPr>
                <w:b/>
              </w:rPr>
            </w:pPr>
          </w:p>
        </w:tc>
        <w:tc>
          <w:tcPr>
            <w:tcW w:w="3402" w:type="dxa"/>
            <w:gridSpan w:val="2"/>
          </w:tcPr>
          <w:p w:rsidR="00A33FDE" w:rsidRDefault="00E3394F">
            <w:r>
              <w:t>IVT-1</w:t>
            </w:r>
            <w:r w:rsidR="00FA6CD9">
              <w:t>10</w:t>
            </w:r>
          </w:p>
        </w:tc>
        <w:tc>
          <w:tcPr>
            <w:tcW w:w="1701" w:type="dxa"/>
          </w:tcPr>
          <w:p w:rsidR="00A33FDE" w:rsidRDefault="00A33FDE">
            <w:pPr>
              <w:rPr>
                <w:b/>
                <w:lang w:val="en-GB"/>
              </w:rPr>
            </w:pPr>
            <w:r>
              <w:rPr>
                <w:b/>
                <w:lang w:val="en-GB"/>
              </w:rPr>
              <w:t>SEMESTER:</w:t>
            </w:r>
          </w:p>
          <w:p w:rsidR="00A33FDE" w:rsidRDefault="00A33FDE">
            <w:pPr>
              <w:rPr>
                <w:b/>
              </w:rPr>
            </w:pPr>
          </w:p>
        </w:tc>
        <w:tc>
          <w:tcPr>
            <w:tcW w:w="1235" w:type="dxa"/>
            <w:gridSpan w:val="2"/>
          </w:tcPr>
          <w:p w:rsidR="00A33FDE" w:rsidRDefault="00A33FDE">
            <w:r>
              <w:t xml:space="preserve">   1</w:t>
            </w:r>
          </w:p>
        </w:tc>
      </w:tr>
      <w:tr w:rsidR="00A33FDE">
        <w:trPr>
          <w:cantSplit/>
        </w:trPr>
        <w:tc>
          <w:tcPr>
            <w:tcW w:w="2518" w:type="dxa"/>
          </w:tcPr>
          <w:p w:rsidR="00A33FDE" w:rsidRDefault="00A33FDE">
            <w:pPr>
              <w:rPr>
                <w:b/>
                <w:lang w:val="en-GB"/>
              </w:rPr>
            </w:pPr>
            <w:r>
              <w:rPr>
                <w:b/>
                <w:lang w:val="en-GB"/>
              </w:rPr>
              <w:t>PROGRAM:</w:t>
            </w:r>
          </w:p>
          <w:p w:rsidR="00A33FDE" w:rsidRDefault="00A33FDE"/>
        </w:tc>
        <w:tc>
          <w:tcPr>
            <w:tcW w:w="6338" w:type="dxa"/>
            <w:gridSpan w:val="5"/>
          </w:tcPr>
          <w:p w:rsidR="00A33FDE" w:rsidRDefault="00A33FDE">
            <w:r>
              <w:t>Community Integration Through Cooperative Education</w:t>
            </w:r>
          </w:p>
        </w:tc>
      </w:tr>
      <w:tr w:rsidR="00A33FDE">
        <w:trPr>
          <w:cantSplit/>
        </w:trPr>
        <w:tc>
          <w:tcPr>
            <w:tcW w:w="2518" w:type="dxa"/>
          </w:tcPr>
          <w:p w:rsidR="00A33FDE" w:rsidRDefault="00A33FDE">
            <w:pPr>
              <w:rPr>
                <w:b/>
                <w:lang w:val="en-GB"/>
              </w:rPr>
            </w:pPr>
            <w:r>
              <w:rPr>
                <w:b/>
                <w:lang w:val="en-GB"/>
              </w:rPr>
              <w:t>AUTHOR:</w:t>
            </w:r>
          </w:p>
          <w:p w:rsidR="00A33FDE" w:rsidRDefault="00A33FDE"/>
        </w:tc>
        <w:tc>
          <w:tcPr>
            <w:tcW w:w="6338" w:type="dxa"/>
            <w:gridSpan w:val="5"/>
          </w:tcPr>
          <w:p w:rsidR="00A33FDE" w:rsidRDefault="00A33FDE">
            <w:smartTag w:uri="urn:schemas-microsoft-com:office:smarttags" w:element="PersonName">
              <w:r>
                <w:t>Nancy Leishman</w:t>
              </w:r>
            </w:smartTag>
            <w:r>
              <w:t xml:space="preserve"> , CICE Program</w:t>
            </w:r>
          </w:p>
        </w:tc>
      </w:tr>
      <w:tr w:rsidR="00A33FDE">
        <w:tc>
          <w:tcPr>
            <w:tcW w:w="2518" w:type="dxa"/>
          </w:tcPr>
          <w:p w:rsidR="00A33FDE" w:rsidRDefault="00A33FDE">
            <w:pPr>
              <w:rPr>
                <w:b/>
                <w:lang w:val="en-GB"/>
              </w:rPr>
            </w:pPr>
            <w:r>
              <w:rPr>
                <w:b/>
                <w:lang w:val="en-GB"/>
              </w:rPr>
              <w:t>DATE:</w:t>
            </w:r>
          </w:p>
          <w:p w:rsidR="00A33FDE" w:rsidRDefault="00A33FDE"/>
        </w:tc>
        <w:tc>
          <w:tcPr>
            <w:tcW w:w="1460" w:type="dxa"/>
          </w:tcPr>
          <w:p w:rsidR="00A33FDE" w:rsidRDefault="00AB1EB9">
            <w:r>
              <w:t>May/0</w:t>
            </w:r>
            <w:r w:rsidR="00A42C0E">
              <w:t>9</w:t>
            </w:r>
          </w:p>
        </w:tc>
        <w:tc>
          <w:tcPr>
            <w:tcW w:w="3690" w:type="dxa"/>
            <w:gridSpan w:val="3"/>
          </w:tcPr>
          <w:p w:rsidR="00A33FDE" w:rsidRDefault="00A33FDE">
            <w:r>
              <w:rPr>
                <w:b/>
                <w:lang w:val="en-GB"/>
              </w:rPr>
              <w:t>PREVIOUS OUTLINE DATED:</w:t>
            </w:r>
          </w:p>
        </w:tc>
        <w:tc>
          <w:tcPr>
            <w:tcW w:w="1188" w:type="dxa"/>
          </w:tcPr>
          <w:p w:rsidR="00A33FDE" w:rsidRDefault="00AB1EB9">
            <w:r>
              <w:t>May/0</w:t>
            </w:r>
            <w:r w:rsidR="00A42C0E">
              <w:t>8</w:t>
            </w:r>
          </w:p>
        </w:tc>
      </w:tr>
      <w:tr w:rsidR="00A33FDE">
        <w:trPr>
          <w:cantSplit/>
        </w:trPr>
        <w:tc>
          <w:tcPr>
            <w:tcW w:w="2518" w:type="dxa"/>
          </w:tcPr>
          <w:p w:rsidR="00A33FDE" w:rsidRDefault="00A33FDE">
            <w:r>
              <w:rPr>
                <w:b/>
                <w:lang w:val="en-GB"/>
              </w:rPr>
              <w:t>APPROVED:</w:t>
            </w:r>
          </w:p>
        </w:tc>
        <w:tc>
          <w:tcPr>
            <w:tcW w:w="5150" w:type="dxa"/>
            <w:gridSpan w:val="4"/>
          </w:tcPr>
          <w:p w:rsidR="00A33FDE" w:rsidRDefault="009B630F">
            <w:pPr>
              <w:jc w:val="center"/>
            </w:pPr>
            <w:r>
              <w:rPr>
                <w:sz w:val="28"/>
                <w:szCs w:val="28"/>
              </w:rPr>
              <w:t>“Angelique Lemay”</w:t>
            </w:r>
          </w:p>
          <w:p w:rsidR="00A33FDE" w:rsidRDefault="00A33FDE">
            <w:pPr>
              <w:jc w:val="center"/>
            </w:pPr>
          </w:p>
        </w:tc>
        <w:tc>
          <w:tcPr>
            <w:tcW w:w="1188" w:type="dxa"/>
          </w:tcPr>
          <w:p w:rsidR="00A33FDE" w:rsidRDefault="00A33FDE"/>
        </w:tc>
      </w:tr>
      <w:tr w:rsidR="00A33FDE">
        <w:trPr>
          <w:cantSplit/>
        </w:trPr>
        <w:tc>
          <w:tcPr>
            <w:tcW w:w="2518" w:type="dxa"/>
          </w:tcPr>
          <w:p w:rsidR="00A33FDE" w:rsidRDefault="00A33FDE"/>
        </w:tc>
        <w:tc>
          <w:tcPr>
            <w:tcW w:w="5150" w:type="dxa"/>
            <w:gridSpan w:val="4"/>
          </w:tcPr>
          <w:p w:rsidR="00A33FDE" w:rsidRDefault="00A33FDE">
            <w:pPr>
              <w:pStyle w:val="Heading2"/>
              <w:rPr>
                <w:lang w:val="en-US"/>
              </w:rPr>
            </w:pPr>
            <w:r>
              <w:rPr>
                <w:lang w:val="en-US"/>
              </w:rPr>
              <w:t>__________________________________</w:t>
            </w:r>
          </w:p>
          <w:p w:rsidR="00A33FDE" w:rsidRDefault="009F57F8">
            <w:pPr>
              <w:pStyle w:val="Heading2"/>
              <w:rPr>
                <w:lang w:val="en-US"/>
              </w:rPr>
            </w:pPr>
            <w:r>
              <w:rPr>
                <w:lang w:val="en-US"/>
              </w:rPr>
              <w:t>CHAIR</w:t>
            </w:r>
          </w:p>
          <w:p w:rsidR="009F57F8" w:rsidRPr="009F57F8" w:rsidRDefault="009F57F8" w:rsidP="009F57F8"/>
        </w:tc>
        <w:tc>
          <w:tcPr>
            <w:tcW w:w="1188" w:type="dxa"/>
          </w:tcPr>
          <w:p w:rsidR="00A33FDE" w:rsidRDefault="00A33FDE">
            <w:pPr>
              <w:rPr>
                <w:b/>
                <w:lang w:val="en-GB"/>
              </w:rPr>
            </w:pPr>
            <w:r>
              <w:rPr>
                <w:b/>
                <w:lang w:val="en-GB"/>
              </w:rPr>
              <w:t>_______</w:t>
            </w:r>
          </w:p>
          <w:p w:rsidR="00A33FDE" w:rsidRDefault="00A33FDE">
            <w:pPr>
              <w:jc w:val="center"/>
            </w:pPr>
            <w:r>
              <w:rPr>
                <w:b/>
                <w:lang w:val="en-GB"/>
              </w:rPr>
              <w:t>DATE</w:t>
            </w:r>
          </w:p>
        </w:tc>
      </w:tr>
      <w:tr w:rsidR="00A33FDE">
        <w:trPr>
          <w:cantSplit/>
        </w:trPr>
        <w:tc>
          <w:tcPr>
            <w:tcW w:w="2518" w:type="dxa"/>
          </w:tcPr>
          <w:p w:rsidR="00A33FDE" w:rsidRDefault="00A33FDE">
            <w:pPr>
              <w:rPr>
                <w:b/>
                <w:lang w:val="en-GB"/>
              </w:rPr>
            </w:pPr>
            <w:r>
              <w:rPr>
                <w:b/>
                <w:lang w:val="en-GB"/>
              </w:rPr>
              <w:t>TOTAL CREDITS:</w:t>
            </w:r>
          </w:p>
          <w:p w:rsidR="00A33FDE" w:rsidRDefault="00A33FDE"/>
        </w:tc>
        <w:tc>
          <w:tcPr>
            <w:tcW w:w="6338" w:type="dxa"/>
            <w:gridSpan w:val="5"/>
          </w:tcPr>
          <w:p w:rsidR="00A33FDE" w:rsidRDefault="00A33FDE">
            <w:r>
              <w:t>6</w:t>
            </w:r>
          </w:p>
        </w:tc>
      </w:tr>
      <w:tr w:rsidR="00A33FDE">
        <w:trPr>
          <w:cantSplit/>
        </w:trPr>
        <w:tc>
          <w:tcPr>
            <w:tcW w:w="2518" w:type="dxa"/>
          </w:tcPr>
          <w:p w:rsidR="00A33FDE" w:rsidRDefault="00A33FDE">
            <w:pPr>
              <w:rPr>
                <w:b/>
                <w:lang w:val="en-GB"/>
              </w:rPr>
            </w:pPr>
            <w:r>
              <w:rPr>
                <w:b/>
                <w:lang w:val="en-GB"/>
              </w:rPr>
              <w:t>PREREQUISITE(S):</w:t>
            </w:r>
          </w:p>
          <w:p w:rsidR="00A33FDE" w:rsidRDefault="00A33FDE"/>
        </w:tc>
        <w:tc>
          <w:tcPr>
            <w:tcW w:w="6338" w:type="dxa"/>
            <w:gridSpan w:val="5"/>
          </w:tcPr>
          <w:p w:rsidR="00A33FDE" w:rsidRDefault="00A33FDE">
            <w:r>
              <w:t>None</w:t>
            </w:r>
          </w:p>
        </w:tc>
      </w:tr>
      <w:tr w:rsidR="00A33FDE">
        <w:trPr>
          <w:cantSplit/>
        </w:trPr>
        <w:tc>
          <w:tcPr>
            <w:tcW w:w="2518" w:type="dxa"/>
          </w:tcPr>
          <w:p w:rsidR="00A33FDE" w:rsidRDefault="00A33FDE">
            <w:pPr>
              <w:rPr>
                <w:b/>
                <w:lang w:val="en-GB"/>
              </w:rPr>
            </w:pPr>
            <w:r>
              <w:rPr>
                <w:b/>
                <w:lang w:val="en-GB"/>
              </w:rPr>
              <w:t>HOURS/WEEK:</w:t>
            </w:r>
          </w:p>
          <w:p w:rsidR="00A33FDE" w:rsidRDefault="00A33FDE"/>
        </w:tc>
        <w:tc>
          <w:tcPr>
            <w:tcW w:w="6338" w:type="dxa"/>
            <w:gridSpan w:val="5"/>
          </w:tcPr>
          <w:p w:rsidR="00A33FDE" w:rsidRDefault="00A33FDE">
            <w:r>
              <w:t>3</w:t>
            </w:r>
          </w:p>
        </w:tc>
      </w:tr>
      <w:tr w:rsidR="00A33FDE">
        <w:trPr>
          <w:cantSplit/>
        </w:trPr>
        <w:tc>
          <w:tcPr>
            <w:tcW w:w="8856" w:type="dxa"/>
            <w:gridSpan w:val="6"/>
          </w:tcPr>
          <w:p w:rsidR="00A33FDE" w:rsidRDefault="00A33FDE">
            <w:pPr>
              <w:pStyle w:val="Heading2"/>
              <w:tabs>
                <w:tab w:val="center" w:pos="4560"/>
              </w:tabs>
            </w:pPr>
          </w:p>
          <w:p w:rsidR="00A33FDE" w:rsidRDefault="00A33FDE">
            <w:pPr>
              <w:rPr>
                <w:lang w:val="en-GB"/>
              </w:rPr>
            </w:pPr>
          </w:p>
          <w:p w:rsidR="00A33FDE" w:rsidRDefault="00A33FDE">
            <w:pPr>
              <w:pStyle w:val="Heading2"/>
              <w:tabs>
                <w:tab w:val="center" w:pos="4560"/>
              </w:tabs>
            </w:pPr>
            <w:r>
              <w:t>Copyright ©200</w:t>
            </w:r>
            <w:r w:rsidR="009F57F8">
              <w:t>9</w:t>
            </w:r>
            <w:r>
              <w:t xml:space="preserve"> The Sault College of Applied Arts &amp; Technology</w:t>
            </w:r>
          </w:p>
          <w:p w:rsidR="00A33FDE" w:rsidRDefault="00A33FDE">
            <w:pPr>
              <w:tabs>
                <w:tab w:val="center" w:pos="4560"/>
              </w:tabs>
              <w:jc w:val="center"/>
              <w:rPr>
                <w:i/>
                <w:lang w:val="en-GB"/>
              </w:rPr>
            </w:pPr>
            <w:r>
              <w:rPr>
                <w:i/>
                <w:lang w:val="en-GB"/>
              </w:rPr>
              <w:t>Reproduction of this document by any means, in whole or in part, without prior</w:t>
            </w:r>
          </w:p>
          <w:p w:rsidR="00A33FDE" w:rsidRDefault="00A33FDE">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A33FDE">
        <w:trPr>
          <w:cantSplit/>
        </w:trPr>
        <w:tc>
          <w:tcPr>
            <w:tcW w:w="8856" w:type="dxa"/>
            <w:gridSpan w:val="6"/>
          </w:tcPr>
          <w:p w:rsidR="00A33FDE" w:rsidRDefault="00A33FDE" w:rsidP="009F57F8">
            <w:pPr>
              <w:pStyle w:val="Heading2"/>
              <w:tabs>
                <w:tab w:val="center" w:pos="4560"/>
              </w:tabs>
              <w:rPr>
                <w:b w:val="0"/>
              </w:rPr>
            </w:pPr>
            <w:r>
              <w:rPr>
                <w:b w:val="0"/>
                <w:i/>
              </w:rPr>
              <w:t xml:space="preserve">For additional information, please contact the </w:t>
            </w:r>
            <w:r w:rsidR="009F57F8">
              <w:rPr>
                <w:b w:val="0"/>
                <w:i/>
              </w:rPr>
              <w:t>Chair</w:t>
            </w:r>
            <w:r>
              <w:rPr>
                <w:b w:val="0"/>
                <w:i/>
              </w:rPr>
              <w:t>,</w:t>
            </w:r>
            <w:r w:rsidR="009F57F8">
              <w:rPr>
                <w:b w:val="0"/>
                <w:i/>
              </w:rPr>
              <w:t xml:space="preserve"> Community Services</w:t>
            </w:r>
          </w:p>
        </w:tc>
      </w:tr>
      <w:tr w:rsidR="00A33FDE">
        <w:trPr>
          <w:cantSplit/>
        </w:trPr>
        <w:tc>
          <w:tcPr>
            <w:tcW w:w="8856" w:type="dxa"/>
            <w:gridSpan w:val="6"/>
          </w:tcPr>
          <w:p w:rsidR="00A33FDE" w:rsidRDefault="00B523C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w:t>
            </w:r>
            <w:r w:rsidR="00A33FDE">
              <w:rPr>
                <w:i/>
                <w:lang w:val="en-GB"/>
              </w:rPr>
              <w:t>Services</w:t>
            </w:r>
          </w:p>
        </w:tc>
      </w:tr>
      <w:tr w:rsidR="00A33FDE">
        <w:trPr>
          <w:cantSplit/>
        </w:trPr>
        <w:tc>
          <w:tcPr>
            <w:tcW w:w="8856" w:type="dxa"/>
            <w:gridSpan w:val="6"/>
          </w:tcPr>
          <w:p w:rsidR="00A33FDE" w:rsidRDefault="00A33FDE">
            <w:pPr>
              <w:tabs>
                <w:tab w:val="center" w:pos="4560"/>
              </w:tabs>
              <w:jc w:val="center"/>
              <w:rPr>
                <w:i/>
                <w:lang w:val="en-GB"/>
              </w:rPr>
            </w:pPr>
            <w:r>
              <w:rPr>
                <w:i/>
                <w:lang w:val="en-GB"/>
              </w:rPr>
              <w:t>(705) 759-2554, Ext.</w:t>
            </w:r>
            <w:r w:rsidR="00E3394F">
              <w:rPr>
                <w:i/>
                <w:lang w:val="en-GB"/>
              </w:rPr>
              <w:t>2</w:t>
            </w:r>
            <w:r>
              <w:rPr>
                <w:i/>
                <w:lang w:val="en-GB"/>
              </w:rPr>
              <w:t xml:space="preserve"> 603/</w:t>
            </w:r>
            <w:r w:rsidR="00E3394F">
              <w:rPr>
                <w:i/>
                <w:lang w:val="en-GB"/>
              </w:rPr>
              <w:t>2</w:t>
            </w:r>
            <w:r>
              <w:rPr>
                <w:i/>
                <w:lang w:val="en-GB"/>
              </w:rPr>
              <w:t>689</w:t>
            </w:r>
          </w:p>
          <w:p w:rsidR="00A33FDE" w:rsidRDefault="00A33FDE">
            <w:pPr>
              <w:tabs>
                <w:tab w:val="center" w:pos="4560"/>
              </w:tabs>
              <w:jc w:val="center"/>
            </w:pPr>
          </w:p>
          <w:p w:rsidR="00A33FDE" w:rsidRDefault="00A33FDE">
            <w:pPr>
              <w:tabs>
                <w:tab w:val="center" w:pos="4560"/>
              </w:tabs>
              <w:jc w:val="center"/>
            </w:pPr>
          </w:p>
        </w:tc>
      </w:tr>
    </w:tbl>
    <w:p w:rsidR="00A33FDE" w:rsidRDefault="00A33FDE">
      <w:pPr>
        <w:tabs>
          <w:tab w:val="center" w:pos="4560"/>
        </w:tabs>
        <w:rPr>
          <w:i/>
          <w:lang w:val="en-GB"/>
        </w:rPr>
      </w:pPr>
    </w:p>
    <w:p w:rsidR="00A33FDE" w:rsidRDefault="00A33FDE">
      <w:pPr>
        <w:tabs>
          <w:tab w:val="center" w:pos="4560"/>
        </w:tabs>
        <w:rPr>
          <w:i/>
          <w:lang w:val="en-GB"/>
        </w:rPr>
      </w:pPr>
      <w:r>
        <w:rPr>
          <w:i/>
          <w:lang w:val="en-GB"/>
        </w:rPr>
        <w:br w:type="page"/>
      </w:r>
    </w:p>
    <w:tbl>
      <w:tblPr>
        <w:tblW w:w="0" w:type="auto"/>
        <w:tblLayout w:type="fixed"/>
        <w:tblLook w:val="0000"/>
      </w:tblPr>
      <w:tblGrid>
        <w:gridCol w:w="675"/>
        <w:gridCol w:w="8181"/>
      </w:tblGrid>
      <w:tr w:rsidR="00A33FDE">
        <w:tc>
          <w:tcPr>
            <w:tcW w:w="675" w:type="dxa"/>
          </w:tcPr>
          <w:p w:rsidR="00A33FDE" w:rsidRDefault="00A33FDE">
            <w:pPr>
              <w:rPr>
                <w:b/>
              </w:rPr>
            </w:pPr>
            <w:r>
              <w:rPr>
                <w:b/>
              </w:rPr>
              <w:lastRenderedPageBreak/>
              <w:t>I.</w:t>
            </w:r>
          </w:p>
        </w:tc>
        <w:tc>
          <w:tcPr>
            <w:tcW w:w="8181" w:type="dxa"/>
          </w:tcPr>
          <w:p w:rsidR="00A33FDE" w:rsidRDefault="00A33FDE">
            <w:pPr>
              <w:rPr>
                <w:b/>
              </w:rPr>
            </w:pPr>
            <w:r>
              <w:rPr>
                <w:b/>
              </w:rPr>
              <w:t>COURSE DESCRIPTION:</w:t>
            </w:r>
          </w:p>
          <w:p w:rsidR="00A33FDE" w:rsidRDefault="00A33FDE">
            <w:pPr>
              <w:rPr>
                <w:bCs/>
              </w:rPr>
            </w:pPr>
          </w:p>
          <w:p w:rsidR="00A33FDE" w:rsidRDefault="00A33FDE">
            <w:pPr>
              <w:rPr>
                <w:bCs/>
              </w:rPr>
            </w:pPr>
            <w:r>
              <w:rPr>
                <w:bCs/>
              </w:rPr>
              <w:t xml:space="preserve">This course </w:t>
            </w:r>
            <w:r w:rsidR="00B015B2">
              <w:rPr>
                <w:bCs/>
              </w:rPr>
              <w:t>will endeavor to prepare the student for the transitions from college to the field placement setting.</w:t>
            </w:r>
            <w:r>
              <w:rPr>
                <w:bCs/>
              </w:rPr>
              <w:t xml:space="preserve"> The growth and learning of </w:t>
            </w:r>
            <w:r w:rsidR="00005348">
              <w:rPr>
                <w:bCs/>
              </w:rPr>
              <w:t xml:space="preserve">the </w:t>
            </w:r>
            <w:r>
              <w:rPr>
                <w:bCs/>
              </w:rPr>
              <w:t>student will be supported and enhanced in the areas of job preparedness which include, but are not limited to personal hygiene, attire, confidentia</w:t>
            </w:r>
            <w:r w:rsidR="00005348">
              <w:rPr>
                <w:bCs/>
              </w:rPr>
              <w:t>lity, individual responsibility,</w:t>
            </w:r>
            <w:r>
              <w:rPr>
                <w:bCs/>
              </w:rPr>
              <w:t xml:space="preserve"> interpersonal communication, health and safety, and student’s rights and responsibilities not only as a student, but also within the college environment.  As a group, students will discuss a variety of techniques that </w:t>
            </w:r>
            <w:r w:rsidR="00B015B2">
              <w:rPr>
                <w:bCs/>
              </w:rPr>
              <w:t>will assist with the acquisition</w:t>
            </w:r>
            <w:r>
              <w:rPr>
                <w:bCs/>
              </w:rPr>
              <w:t xml:space="preserve"> of skills necessary to participate in an effective, collaborative approach</w:t>
            </w:r>
            <w:r w:rsidR="00B015B2">
              <w:rPr>
                <w:bCs/>
              </w:rPr>
              <w:t xml:space="preserve"> in the classroom and workplace setting</w:t>
            </w:r>
            <w:r>
              <w:rPr>
                <w:bCs/>
              </w:rPr>
              <w:t xml:space="preserve">.  This introductory course aims to promote successful transition </w:t>
            </w:r>
            <w:r w:rsidR="007F2829">
              <w:rPr>
                <w:bCs/>
              </w:rPr>
              <w:t xml:space="preserve">between College and community </w:t>
            </w:r>
            <w:r>
              <w:rPr>
                <w:bCs/>
              </w:rPr>
              <w:t>and interaction with College life</w:t>
            </w:r>
            <w:r w:rsidR="007F2829">
              <w:rPr>
                <w:bCs/>
              </w:rPr>
              <w:t xml:space="preserve">. This course will also </w:t>
            </w:r>
            <w:r>
              <w:rPr>
                <w:bCs/>
              </w:rPr>
              <w:t xml:space="preserve">assist students to understand and maximize </w:t>
            </w:r>
            <w:r w:rsidR="007F2829">
              <w:rPr>
                <w:bCs/>
              </w:rPr>
              <w:t xml:space="preserve">field placements </w:t>
            </w:r>
            <w:r>
              <w:rPr>
                <w:bCs/>
              </w:rPr>
              <w:t xml:space="preserve">that occur </w:t>
            </w:r>
            <w:r w:rsidR="007F2829">
              <w:rPr>
                <w:bCs/>
              </w:rPr>
              <w:t>in subsequent semesters.</w:t>
            </w:r>
            <w:r>
              <w:rPr>
                <w:bCs/>
              </w:rPr>
              <w:t xml:space="preserve"> </w:t>
            </w:r>
            <w:r w:rsidR="00AC0723">
              <w:rPr>
                <w:bCs/>
              </w:rPr>
              <w:t>Students will also gain a basic understand of the purpose and techniques of appropriate APA documentation style.</w:t>
            </w:r>
          </w:p>
          <w:p w:rsidR="00A33FDE" w:rsidRDefault="00A33FDE">
            <w:pPr>
              <w:rPr>
                <w:bCs/>
              </w:rPr>
            </w:pPr>
          </w:p>
        </w:tc>
      </w:tr>
    </w:tbl>
    <w:p w:rsidR="00A33FDE" w:rsidRDefault="00A33FDE"/>
    <w:p w:rsidR="00A33FDE" w:rsidRDefault="00A33FDE"/>
    <w:tbl>
      <w:tblPr>
        <w:tblW w:w="0" w:type="auto"/>
        <w:tblLayout w:type="fixed"/>
        <w:tblLook w:val="0000"/>
      </w:tblPr>
      <w:tblGrid>
        <w:gridCol w:w="675"/>
        <w:gridCol w:w="567"/>
        <w:gridCol w:w="7614"/>
      </w:tblGrid>
      <w:tr w:rsidR="00A33FDE">
        <w:trPr>
          <w:cantSplit/>
        </w:trPr>
        <w:tc>
          <w:tcPr>
            <w:tcW w:w="675" w:type="dxa"/>
          </w:tcPr>
          <w:p w:rsidR="00A33FDE" w:rsidRDefault="00A33FDE">
            <w:pPr>
              <w:rPr>
                <w:b/>
              </w:rPr>
            </w:pPr>
            <w:r>
              <w:rPr>
                <w:b/>
              </w:rPr>
              <w:t>II.</w:t>
            </w:r>
          </w:p>
        </w:tc>
        <w:tc>
          <w:tcPr>
            <w:tcW w:w="8181" w:type="dxa"/>
            <w:gridSpan w:val="2"/>
          </w:tcPr>
          <w:p w:rsidR="00A33FDE" w:rsidRDefault="00A33FDE">
            <w:pPr>
              <w:rPr>
                <w:b/>
              </w:rPr>
            </w:pPr>
            <w:r>
              <w:rPr>
                <w:b/>
              </w:rPr>
              <w:t>LEARNING OUTCOMES AND ELEMENTS OF THE PERFORMANCE:</w:t>
            </w:r>
          </w:p>
          <w:p w:rsidR="00A33FDE" w:rsidRDefault="00A33FDE"/>
        </w:tc>
      </w:tr>
      <w:tr w:rsidR="00A33FDE">
        <w:trPr>
          <w:cantSplit/>
        </w:trPr>
        <w:tc>
          <w:tcPr>
            <w:tcW w:w="675" w:type="dxa"/>
          </w:tcPr>
          <w:p w:rsidR="00A33FDE" w:rsidRDefault="00A33FDE"/>
        </w:tc>
        <w:tc>
          <w:tcPr>
            <w:tcW w:w="8181" w:type="dxa"/>
            <w:gridSpan w:val="2"/>
          </w:tcPr>
          <w:p w:rsidR="00A33FDE" w:rsidRDefault="00A33FDE">
            <w:r>
              <w:t>Upon successful completion of this course, the student will demonstrate the ability to:</w:t>
            </w:r>
          </w:p>
          <w:p w:rsidR="00A33FDE" w:rsidRDefault="00A33FDE"/>
        </w:tc>
      </w:tr>
      <w:tr w:rsidR="00A33FDE">
        <w:tc>
          <w:tcPr>
            <w:tcW w:w="675" w:type="dxa"/>
          </w:tcPr>
          <w:p w:rsidR="00A33FDE" w:rsidRDefault="00A33FDE"/>
        </w:tc>
        <w:tc>
          <w:tcPr>
            <w:tcW w:w="567" w:type="dxa"/>
          </w:tcPr>
          <w:p w:rsidR="00A33FDE" w:rsidRDefault="00A33FDE">
            <w:r>
              <w:t>1.</w:t>
            </w:r>
          </w:p>
        </w:tc>
        <w:tc>
          <w:tcPr>
            <w:tcW w:w="7614" w:type="dxa"/>
          </w:tcPr>
          <w:p w:rsidR="00A33FDE" w:rsidRDefault="00A33FDE">
            <w:r>
              <w:t>Develop an awareness of and be able to utilize learning strategies for the College experience.</w:t>
            </w:r>
          </w:p>
        </w:tc>
      </w:tr>
      <w:tr w:rsidR="00A33FDE">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p>
          <w:p w:rsidR="00A33FDE" w:rsidRDefault="00A33FDE">
            <w:pPr>
              <w:numPr>
                <w:ilvl w:val="0"/>
                <w:numId w:val="13"/>
              </w:numPr>
            </w:pPr>
            <w:r>
              <w:t xml:space="preserve">Name, locate, and describe various services available at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p>
          <w:p w:rsidR="00A33FDE" w:rsidRDefault="00A33FDE">
            <w:pPr>
              <w:numPr>
                <w:ilvl w:val="0"/>
                <w:numId w:val="13"/>
              </w:numPr>
            </w:pPr>
            <w:r>
              <w:t>Discuss how the variety of services benefit students</w:t>
            </w:r>
          </w:p>
          <w:p w:rsidR="00A33FDE" w:rsidRDefault="00A33FDE">
            <w:pPr>
              <w:numPr>
                <w:ilvl w:val="0"/>
                <w:numId w:val="13"/>
              </w:numPr>
            </w:pPr>
            <w:r>
              <w:t>Recognize and discuss the benefits of the Student Academic Council</w:t>
            </w:r>
          </w:p>
          <w:p w:rsidR="00A33FDE" w:rsidRDefault="00A33FDE">
            <w:pPr>
              <w:numPr>
                <w:ilvl w:val="0"/>
                <w:numId w:val="13"/>
              </w:numPr>
            </w:pPr>
            <w:r>
              <w:t>Understand the process of accessing the computer systems within the College, along with being aware of all policies regarding their use</w:t>
            </w:r>
          </w:p>
          <w:p w:rsidR="00A33FDE" w:rsidRDefault="00A33FDE">
            <w:pPr>
              <w:numPr>
                <w:ilvl w:val="0"/>
                <w:numId w:val="13"/>
              </w:numPr>
            </w:pPr>
            <w:r>
              <w:t xml:space="preserve">Demonstrate an understanding of the policies and </w:t>
            </w:r>
            <w:r w:rsidR="007F2829">
              <w:t>goals</w:t>
            </w:r>
            <w:r>
              <w:t xml:space="preserve"> of the CICE program</w:t>
            </w:r>
          </w:p>
          <w:p w:rsidR="00A33FDE" w:rsidRDefault="00A33FDE">
            <w:pPr>
              <w:numPr>
                <w:ilvl w:val="0"/>
                <w:numId w:val="13"/>
              </w:numPr>
            </w:pPr>
            <w:r>
              <w:t>Identify various stress management techniques</w:t>
            </w:r>
          </w:p>
          <w:p w:rsidR="00A33FDE" w:rsidRDefault="00A33FDE">
            <w:pPr>
              <w:ind w:left="360"/>
            </w:pPr>
          </w:p>
        </w:tc>
      </w:tr>
      <w:tr w:rsidR="00A33FDE">
        <w:tc>
          <w:tcPr>
            <w:tcW w:w="675" w:type="dxa"/>
          </w:tcPr>
          <w:p w:rsidR="00A33FDE" w:rsidRDefault="00A33FDE"/>
        </w:tc>
        <w:tc>
          <w:tcPr>
            <w:tcW w:w="567" w:type="dxa"/>
          </w:tcPr>
          <w:p w:rsidR="00A33FDE" w:rsidRDefault="00A33FDE">
            <w:r>
              <w:t>2.</w:t>
            </w:r>
          </w:p>
        </w:tc>
        <w:tc>
          <w:tcPr>
            <w:tcW w:w="7614" w:type="dxa"/>
          </w:tcPr>
          <w:p w:rsidR="00A33FDE" w:rsidRDefault="00A33FDE">
            <w:r>
              <w:t>Develop a basic understanding of the role of the Student’s Rights and Responsibilities</w:t>
            </w:r>
          </w:p>
        </w:tc>
      </w:tr>
      <w:tr w:rsidR="00A33FDE" w:rsidTr="009F57F8">
        <w:trPr>
          <w:trHeight w:val="2574"/>
        </w:trPr>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r>
              <w:t>:</w:t>
            </w:r>
          </w:p>
          <w:p w:rsidR="00A33FDE" w:rsidRDefault="00A33FDE">
            <w:pPr>
              <w:numPr>
                <w:ilvl w:val="0"/>
                <w:numId w:val="13"/>
              </w:numPr>
            </w:pPr>
            <w:r>
              <w:t>Review and discuss the Student’s Code of Conduct Handbook</w:t>
            </w:r>
          </w:p>
          <w:p w:rsidR="00A33FDE" w:rsidRDefault="00A33FDE">
            <w:pPr>
              <w:numPr>
                <w:ilvl w:val="0"/>
                <w:numId w:val="13"/>
              </w:numPr>
            </w:pPr>
            <w:r>
              <w:t>Understand the most key areas related to student life within the college</w:t>
            </w:r>
          </w:p>
          <w:p w:rsidR="00A33FDE" w:rsidRDefault="00A33FDE">
            <w:pPr>
              <w:numPr>
                <w:ilvl w:val="0"/>
                <w:numId w:val="13"/>
              </w:numPr>
            </w:pPr>
            <w:r>
              <w:t>Understand the college’s process for appeals and/or complaints</w:t>
            </w:r>
          </w:p>
          <w:p w:rsidR="00A33FDE" w:rsidRDefault="00A33FDE">
            <w:pPr>
              <w:numPr>
                <w:ilvl w:val="0"/>
                <w:numId w:val="13"/>
              </w:numPr>
            </w:pPr>
            <w:r>
              <w:t>Understand the role of the services provided by student services, and student academic counsel</w:t>
            </w:r>
          </w:p>
          <w:p w:rsidR="00A33FDE" w:rsidRDefault="00A33FDE">
            <w:pPr>
              <w:numPr>
                <w:ilvl w:val="0"/>
                <w:numId w:val="13"/>
              </w:numPr>
            </w:pPr>
            <w:r>
              <w:t xml:space="preserve">Discuss the impact of violation of any key conditions discussed </w:t>
            </w:r>
          </w:p>
          <w:p w:rsidR="00A33FDE" w:rsidRDefault="00A33FDE">
            <w:pPr>
              <w:numPr>
                <w:ilvl w:val="0"/>
                <w:numId w:val="13"/>
              </w:numPr>
            </w:pPr>
            <w:r>
              <w:t>Demonstrate appropriate and professional behaviour within the seminar class, and college environment</w:t>
            </w:r>
          </w:p>
          <w:p w:rsidR="00A33FDE" w:rsidRDefault="00A33FDE">
            <w:pPr>
              <w:ind w:left="360"/>
            </w:pPr>
          </w:p>
        </w:tc>
      </w:tr>
    </w:tbl>
    <w:p w:rsidR="00A33FDE" w:rsidRDefault="00A33FDE"/>
    <w:p w:rsidR="009F57F8" w:rsidRDefault="009F57F8">
      <w:r>
        <w:br w:type="page"/>
      </w:r>
    </w:p>
    <w:tbl>
      <w:tblPr>
        <w:tblW w:w="0" w:type="auto"/>
        <w:tblLayout w:type="fixed"/>
        <w:tblLook w:val="0000"/>
      </w:tblPr>
      <w:tblGrid>
        <w:gridCol w:w="675"/>
        <w:gridCol w:w="567"/>
        <w:gridCol w:w="7614"/>
      </w:tblGrid>
      <w:tr w:rsidR="00A33FDE">
        <w:tc>
          <w:tcPr>
            <w:tcW w:w="675" w:type="dxa"/>
          </w:tcPr>
          <w:p w:rsidR="00A33FDE" w:rsidRDefault="00A33FDE"/>
        </w:tc>
        <w:tc>
          <w:tcPr>
            <w:tcW w:w="567" w:type="dxa"/>
          </w:tcPr>
          <w:p w:rsidR="00A33FDE" w:rsidRDefault="00A33FDE">
            <w:r>
              <w:t>3.</w:t>
            </w:r>
          </w:p>
        </w:tc>
        <w:tc>
          <w:tcPr>
            <w:tcW w:w="7614" w:type="dxa"/>
          </w:tcPr>
          <w:p w:rsidR="00A33FDE" w:rsidRDefault="00A33FDE">
            <w:r>
              <w:t>Develop effective Interpersonal Communication Skills.</w:t>
            </w:r>
          </w:p>
        </w:tc>
      </w:tr>
      <w:tr w:rsidR="00A33FDE">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r>
              <w:t>:</w:t>
            </w:r>
          </w:p>
          <w:p w:rsidR="00A33FDE" w:rsidRDefault="00A33FDE">
            <w:pPr>
              <w:numPr>
                <w:ilvl w:val="0"/>
                <w:numId w:val="15"/>
              </w:numPr>
            </w:pPr>
            <w:r>
              <w:t>Understand what interpersonal communication is</w:t>
            </w:r>
          </w:p>
          <w:p w:rsidR="00A33FDE" w:rsidRDefault="00A33FDE">
            <w:pPr>
              <w:numPr>
                <w:ilvl w:val="0"/>
                <w:numId w:val="14"/>
              </w:numPr>
            </w:pPr>
            <w:r>
              <w:t>Identify problems presented and discuss effective, alternative solutions for resolving conflict</w:t>
            </w:r>
          </w:p>
          <w:p w:rsidR="00A33FDE" w:rsidRDefault="00A33FDE">
            <w:pPr>
              <w:numPr>
                <w:ilvl w:val="0"/>
                <w:numId w:val="14"/>
              </w:numPr>
            </w:pPr>
            <w:r>
              <w:t>Actively participate in class activities, discussions and role plays</w:t>
            </w:r>
          </w:p>
          <w:p w:rsidR="00A33FDE" w:rsidRDefault="00A33FDE">
            <w:pPr>
              <w:numPr>
                <w:ilvl w:val="0"/>
                <w:numId w:val="14"/>
              </w:numPr>
            </w:pPr>
            <w:r>
              <w:t>Demonstrate appropriate responding to constructive feedback from others</w:t>
            </w:r>
          </w:p>
          <w:p w:rsidR="00A33FDE" w:rsidRDefault="00A33FDE">
            <w:pPr>
              <w:numPr>
                <w:ilvl w:val="0"/>
                <w:numId w:val="14"/>
              </w:numPr>
            </w:pPr>
            <w:r>
              <w:t>Demonstrate the ability to work effectively in a team by problem solving, collaborating and communicating within the class</w:t>
            </w:r>
          </w:p>
          <w:p w:rsidR="00A33FDE" w:rsidRDefault="00A33FDE">
            <w:pPr>
              <w:numPr>
                <w:ilvl w:val="0"/>
                <w:numId w:val="14"/>
              </w:numPr>
            </w:pPr>
            <w:r>
              <w:t>Identify and discuss problems and situations related to field placement and develop strategies to effectively resolve such issues</w:t>
            </w:r>
          </w:p>
          <w:p w:rsidR="00A33FDE" w:rsidRDefault="00A33FDE">
            <w:pPr>
              <w:numPr>
                <w:ilvl w:val="0"/>
                <w:numId w:val="14"/>
              </w:numPr>
            </w:pPr>
            <w:r>
              <w:t>Develop an understanding of how self concept and self esteem relate to professional development</w:t>
            </w:r>
          </w:p>
          <w:p w:rsidR="00A33FDE" w:rsidRDefault="00A33FDE">
            <w:pPr>
              <w:numPr>
                <w:ilvl w:val="0"/>
                <w:numId w:val="14"/>
              </w:numPr>
            </w:pPr>
            <w:r>
              <w:t>Understand the importance of various types of written reports</w:t>
            </w:r>
          </w:p>
          <w:p w:rsidR="00A33FDE" w:rsidRDefault="00A33FDE"/>
        </w:tc>
      </w:tr>
      <w:tr w:rsidR="00A33FDE">
        <w:tc>
          <w:tcPr>
            <w:tcW w:w="675" w:type="dxa"/>
          </w:tcPr>
          <w:p w:rsidR="00A33FDE" w:rsidRDefault="00A33FDE"/>
        </w:tc>
        <w:tc>
          <w:tcPr>
            <w:tcW w:w="567" w:type="dxa"/>
          </w:tcPr>
          <w:p w:rsidR="00A33FDE" w:rsidRDefault="00A33FDE">
            <w:r>
              <w:t>4.</w:t>
            </w:r>
          </w:p>
        </w:tc>
        <w:tc>
          <w:tcPr>
            <w:tcW w:w="7614" w:type="dxa"/>
          </w:tcPr>
          <w:p w:rsidR="00A33FDE" w:rsidRDefault="00A33FDE">
            <w:pPr>
              <w:pStyle w:val="EnvelopeReturn"/>
            </w:pPr>
            <w:r>
              <w:t>Identify and discuss various issues around personal safety for various field placement settings.</w:t>
            </w:r>
          </w:p>
        </w:tc>
      </w:tr>
      <w:tr w:rsidR="00A33FDE">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r>
              <w:t>:</w:t>
            </w:r>
          </w:p>
          <w:p w:rsidR="00A33FDE" w:rsidRDefault="00A33FDE">
            <w:pPr>
              <w:numPr>
                <w:ilvl w:val="0"/>
                <w:numId w:val="16"/>
              </w:numPr>
            </w:pPr>
            <w:r>
              <w:t>View a video on “Things You Need To Know”</w:t>
            </w:r>
          </w:p>
          <w:p w:rsidR="007F2829" w:rsidRDefault="007F2829">
            <w:pPr>
              <w:numPr>
                <w:ilvl w:val="0"/>
                <w:numId w:val="16"/>
              </w:numPr>
            </w:pPr>
            <w:r>
              <w:t xml:space="preserve">Examine the </w:t>
            </w:r>
            <w:r w:rsidR="00A06BDF">
              <w:t>relevant</w:t>
            </w:r>
            <w:r>
              <w:t xml:space="preserve"> Legislation surrounding “Work Place Safety”</w:t>
            </w:r>
            <w:r w:rsidR="007A29F7">
              <w:t xml:space="preserve"> and “WHMIS”</w:t>
            </w:r>
          </w:p>
          <w:p w:rsidR="00A33FDE" w:rsidRDefault="00A33FDE">
            <w:pPr>
              <w:numPr>
                <w:ilvl w:val="0"/>
                <w:numId w:val="16"/>
              </w:numPr>
            </w:pPr>
            <w:r>
              <w:t>Discuss the various hazards that can be encountered while on placement</w:t>
            </w:r>
          </w:p>
          <w:p w:rsidR="00A33FDE" w:rsidRDefault="00A33FDE">
            <w:pPr>
              <w:numPr>
                <w:ilvl w:val="0"/>
                <w:numId w:val="16"/>
              </w:numPr>
            </w:pPr>
            <w:r>
              <w:t>Understand individual roles and responsibilities for safety</w:t>
            </w:r>
          </w:p>
          <w:p w:rsidR="00A33FDE" w:rsidRDefault="00A33FDE">
            <w:pPr>
              <w:numPr>
                <w:ilvl w:val="0"/>
                <w:numId w:val="16"/>
              </w:numPr>
            </w:pPr>
            <w:r>
              <w:t>Discuss the appropriate steps to deal with safety issues</w:t>
            </w:r>
          </w:p>
          <w:p w:rsidR="00A33FDE" w:rsidRDefault="00A33FDE">
            <w:pPr>
              <w:numPr>
                <w:ilvl w:val="0"/>
                <w:numId w:val="16"/>
              </w:numPr>
            </w:pPr>
            <w:r>
              <w:t xml:space="preserve">Develop an understanding of the characteristics of the young worker </w:t>
            </w:r>
          </w:p>
          <w:p w:rsidR="00A33FDE" w:rsidRDefault="00A33FDE">
            <w:pPr>
              <w:numPr>
                <w:ilvl w:val="0"/>
                <w:numId w:val="16"/>
              </w:numPr>
            </w:pPr>
            <w:r>
              <w:t>Understand and discuss the importance of developing a field placement profile of the students’ placement site, including emergency evacuation procedures</w:t>
            </w:r>
          </w:p>
          <w:p w:rsidR="00B523C0" w:rsidRDefault="00B523C0">
            <w:pPr>
              <w:numPr>
                <w:ilvl w:val="0"/>
                <w:numId w:val="16"/>
              </w:numPr>
            </w:pPr>
            <w:r>
              <w:t>Understand and review the policy and procedures for reporting and injury while at field placement</w:t>
            </w:r>
          </w:p>
          <w:p w:rsidR="00A33FDE" w:rsidRDefault="00A33FDE"/>
        </w:tc>
      </w:tr>
      <w:tr w:rsidR="00A33FDE">
        <w:tc>
          <w:tcPr>
            <w:tcW w:w="675" w:type="dxa"/>
          </w:tcPr>
          <w:p w:rsidR="00A33FDE" w:rsidRDefault="00A33FDE"/>
        </w:tc>
        <w:tc>
          <w:tcPr>
            <w:tcW w:w="567" w:type="dxa"/>
          </w:tcPr>
          <w:p w:rsidR="00A33FDE" w:rsidRDefault="00A33FDE">
            <w:r>
              <w:t>5.</w:t>
            </w:r>
          </w:p>
        </w:tc>
        <w:tc>
          <w:tcPr>
            <w:tcW w:w="7614" w:type="dxa"/>
          </w:tcPr>
          <w:p w:rsidR="00A33FDE" w:rsidRDefault="00A33FDE">
            <w:pPr>
              <w:pStyle w:val="EnvelopeReturn"/>
            </w:pPr>
            <w:r>
              <w:t>Review and discuss the expectations of field placement.</w:t>
            </w:r>
          </w:p>
        </w:tc>
      </w:tr>
      <w:tr w:rsidR="00A33FDE">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r>
              <w:t>:</w:t>
            </w:r>
          </w:p>
          <w:p w:rsidR="00A33FDE" w:rsidRDefault="00A33FDE">
            <w:pPr>
              <w:numPr>
                <w:ilvl w:val="0"/>
                <w:numId w:val="17"/>
              </w:numPr>
            </w:pPr>
            <w:r>
              <w:t>Review field placement packages and course outlines and discuss responsibility for assignments, hours, and attendance while at placement</w:t>
            </w:r>
          </w:p>
          <w:p w:rsidR="00A33FDE" w:rsidRDefault="00A33FDE">
            <w:pPr>
              <w:numPr>
                <w:ilvl w:val="0"/>
                <w:numId w:val="17"/>
              </w:numPr>
            </w:pPr>
            <w:r>
              <w:t>Identify and discuss expectations of the field placement supervisor, and the Employment Liaison Officer</w:t>
            </w:r>
          </w:p>
          <w:p w:rsidR="00A33FDE" w:rsidRDefault="00A33FDE">
            <w:pPr>
              <w:numPr>
                <w:ilvl w:val="0"/>
                <w:numId w:val="17"/>
              </w:numPr>
            </w:pPr>
            <w:r>
              <w:t>Develop a list of student goals and expectations for field placement</w:t>
            </w:r>
          </w:p>
          <w:p w:rsidR="00A33FDE" w:rsidRDefault="00A33FDE">
            <w:pPr>
              <w:numPr>
                <w:ilvl w:val="0"/>
                <w:numId w:val="17"/>
              </w:numPr>
            </w:pPr>
            <w:r>
              <w:t>Understand and describe the student’s role while at placement</w:t>
            </w:r>
          </w:p>
          <w:p w:rsidR="00A33FDE" w:rsidRDefault="00A33FDE">
            <w:pPr>
              <w:numPr>
                <w:ilvl w:val="0"/>
                <w:numId w:val="17"/>
              </w:numPr>
            </w:pPr>
            <w:r>
              <w:t>Identify the appropriate communication techniques for various situations at field placement</w:t>
            </w:r>
          </w:p>
          <w:p w:rsidR="00A33FDE" w:rsidRDefault="00A33FDE">
            <w:pPr>
              <w:numPr>
                <w:ilvl w:val="0"/>
                <w:numId w:val="17"/>
              </w:numPr>
            </w:pPr>
            <w:r>
              <w:t>Understand the differences in the various roles of staff at placement</w:t>
            </w:r>
          </w:p>
          <w:p w:rsidR="00A33FDE" w:rsidRDefault="00A33FDE">
            <w:pPr>
              <w:numPr>
                <w:ilvl w:val="0"/>
                <w:numId w:val="17"/>
              </w:numPr>
            </w:pPr>
            <w:r>
              <w:t>Recognize and adhere to policies surrounding confidentiality</w:t>
            </w:r>
          </w:p>
          <w:p w:rsidR="00A33FDE" w:rsidRDefault="00A33FDE">
            <w:pPr>
              <w:numPr>
                <w:ilvl w:val="0"/>
                <w:numId w:val="17"/>
              </w:numPr>
            </w:pPr>
            <w:r>
              <w:t>Discuss and demonstrate the importance of proper personal hygiene</w:t>
            </w:r>
          </w:p>
          <w:p w:rsidR="00A33FDE" w:rsidRDefault="00A33FDE">
            <w:pPr>
              <w:numPr>
                <w:ilvl w:val="0"/>
                <w:numId w:val="17"/>
              </w:numPr>
            </w:pPr>
            <w:r>
              <w:t>Understand the importance of the CICE program dress code for field placement</w:t>
            </w:r>
          </w:p>
          <w:p w:rsidR="00A33FDE" w:rsidRDefault="00A33FDE">
            <w:pPr>
              <w:numPr>
                <w:ilvl w:val="0"/>
                <w:numId w:val="17"/>
              </w:numPr>
            </w:pPr>
            <w:r>
              <w:t>Develop an awareness and understanding of the various Codes of Ethics for different professions</w:t>
            </w:r>
          </w:p>
        </w:tc>
      </w:tr>
    </w:tbl>
    <w:p w:rsidR="009F57F8" w:rsidRDefault="009F57F8">
      <w:r>
        <w:br w:type="page"/>
      </w:r>
    </w:p>
    <w:tbl>
      <w:tblPr>
        <w:tblW w:w="0" w:type="auto"/>
        <w:tblLayout w:type="fixed"/>
        <w:tblLook w:val="0000"/>
      </w:tblPr>
      <w:tblGrid>
        <w:gridCol w:w="675"/>
        <w:gridCol w:w="567"/>
        <w:gridCol w:w="7614"/>
      </w:tblGrid>
      <w:tr w:rsidR="00A33FDE">
        <w:tc>
          <w:tcPr>
            <w:tcW w:w="675" w:type="dxa"/>
          </w:tcPr>
          <w:p w:rsidR="00A33FDE" w:rsidRDefault="00A33FDE"/>
        </w:tc>
        <w:tc>
          <w:tcPr>
            <w:tcW w:w="567" w:type="dxa"/>
          </w:tcPr>
          <w:p w:rsidR="00A33FDE" w:rsidRDefault="00A33FDE">
            <w:r>
              <w:t>6.</w:t>
            </w:r>
          </w:p>
        </w:tc>
        <w:tc>
          <w:tcPr>
            <w:tcW w:w="7614" w:type="dxa"/>
          </w:tcPr>
          <w:p w:rsidR="00A33FDE" w:rsidRDefault="00A33FDE">
            <w:pPr>
              <w:pStyle w:val="EnvelopeReturn"/>
            </w:pPr>
            <w:r>
              <w:t>Complete a Self Reflection Journal</w:t>
            </w:r>
          </w:p>
        </w:tc>
      </w:tr>
      <w:tr w:rsidR="00A33FDE">
        <w:tc>
          <w:tcPr>
            <w:tcW w:w="675" w:type="dxa"/>
          </w:tcPr>
          <w:p w:rsidR="00A33FDE" w:rsidRDefault="00A33FDE"/>
        </w:tc>
        <w:tc>
          <w:tcPr>
            <w:tcW w:w="567" w:type="dxa"/>
          </w:tcPr>
          <w:p w:rsidR="00A33FDE" w:rsidRDefault="00A33FDE"/>
        </w:tc>
        <w:tc>
          <w:tcPr>
            <w:tcW w:w="7614" w:type="dxa"/>
          </w:tcPr>
          <w:p w:rsidR="00A33FDE" w:rsidRDefault="00A33FDE">
            <w:r>
              <w:rPr>
                <w:u w:val="single"/>
              </w:rPr>
              <w:t>Potential Elements of the Performance</w:t>
            </w:r>
            <w:r>
              <w:t>:</w:t>
            </w:r>
          </w:p>
          <w:p w:rsidR="00A33FDE" w:rsidRDefault="00A33FDE">
            <w:pPr>
              <w:numPr>
                <w:ilvl w:val="0"/>
                <w:numId w:val="18"/>
              </w:numPr>
            </w:pPr>
            <w:r>
              <w:t>Complete a Self Reflection Journal discussing the learning experience within the seminar class</w:t>
            </w:r>
          </w:p>
          <w:p w:rsidR="00A33FDE" w:rsidRDefault="00A33FDE">
            <w:pPr>
              <w:numPr>
                <w:ilvl w:val="0"/>
                <w:numId w:val="18"/>
              </w:numPr>
            </w:pPr>
            <w:r>
              <w:t>Discuss with the class your experiences within the seminar class and how this relates to job-readiness</w:t>
            </w:r>
          </w:p>
          <w:p w:rsidR="00A33FDE" w:rsidRDefault="00A33FDE"/>
        </w:tc>
      </w:tr>
      <w:tr w:rsidR="00AC0723">
        <w:tc>
          <w:tcPr>
            <w:tcW w:w="675" w:type="dxa"/>
          </w:tcPr>
          <w:p w:rsidR="00AC0723" w:rsidRDefault="00AC0723"/>
        </w:tc>
        <w:tc>
          <w:tcPr>
            <w:tcW w:w="567" w:type="dxa"/>
          </w:tcPr>
          <w:p w:rsidR="00AC0723" w:rsidRPr="00AC0723" w:rsidRDefault="00AC0723" w:rsidP="00AC0723">
            <w:pPr>
              <w:rPr>
                <w:bCs/>
              </w:rPr>
            </w:pPr>
            <w:r>
              <w:rPr>
                <w:bCs/>
              </w:rPr>
              <w:t>7.</w:t>
            </w:r>
          </w:p>
        </w:tc>
        <w:tc>
          <w:tcPr>
            <w:tcW w:w="7614" w:type="dxa"/>
          </w:tcPr>
          <w:p w:rsidR="00AC0723" w:rsidRDefault="00AC0723" w:rsidP="00AC0723">
            <w:pPr>
              <w:pStyle w:val="EnvelopeReturn"/>
              <w:rPr>
                <w:b/>
                <w:bCs/>
              </w:rPr>
            </w:pPr>
            <w:r>
              <w:rPr>
                <w:b/>
                <w:bCs/>
              </w:rPr>
              <w:t>Develop an Understanding of APA Documentation</w:t>
            </w:r>
          </w:p>
        </w:tc>
      </w:tr>
      <w:tr w:rsidR="00AC0723">
        <w:tc>
          <w:tcPr>
            <w:tcW w:w="675" w:type="dxa"/>
          </w:tcPr>
          <w:p w:rsidR="00AC0723" w:rsidRDefault="00AC0723"/>
        </w:tc>
        <w:tc>
          <w:tcPr>
            <w:tcW w:w="567" w:type="dxa"/>
          </w:tcPr>
          <w:p w:rsidR="00AC0723" w:rsidRDefault="00AC0723" w:rsidP="00AC0723"/>
        </w:tc>
        <w:tc>
          <w:tcPr>
            <w:tcW w:w="7614" w:type="dxa"/>
          </w:tcPr>
          <w:p w:rsidR="00AC0723" w:rsidRDefault="00AC0723" w:rsidP="00AC0723">
            <w:pPr>
              <w:pStyle w:val="EnvelopeReturn"/>
              <w:rPr>
                <w:u w:val="single"/>
              </w:rPr>
            </w:pPr>
            <w:r>
              <w:rPr>
                <w:u w:val="single"/>
              </w:rPr>
              <w:t>Potential Elements of the Performance:</w:t>
            </w:r>
          </w:p>
          <w:p w:rsidR="00AC0723" w:rsidRPr="00B33635" w:rsidRDefault="00AC0723" w:rsidP="00AC0723">
            <w:pPr>
              <w:pStyle w:val="EnvelopeReturn"/>
              <w:numPr>
                <w:ilvl w:val="0"/>
                <w:numId w:val="26"/>
              </w:numPr>
              <w:rPr>
                <w:u w:val="single"/>
              </w:rPr>
            </w:pPr>
            <w:r>
              <w:t>Have a basic understanding of the purpose for APA documentation style</w:t>
            </w:r>
          </w:p>
          <w:p w:rsidR="00AC0723" w:rsidRPr="00B33635" w:rsidRDefault="00AC0723" w:rsidP="00AC0723">
            <w:pPr>
              <w:pStyle w:val="EnvelopeReturn"/>
              <w:numPr>
                <w:ilvl w:val="0"/>
                <w:numId w:val="26"/>
              </w:numPr>
              <w:rPr>
                <w:u w:val="single"/>
              </w:rPr>
            </w:pPr>
            <w:r>
              <w:t>Discuss In-text Citation and Referencing Style</w:t>
            </w:r>
          </w:p>
          <w:p w:rsidR="00AC0723" w:rsidRPr="00B33635" w:rsidRDefault="00AC0723" w:rsidP="00AC0723">
            <w:pPr>
              <w:pStyle w:val="EnvelopeReturn"/>
              <w:numPr>
                <w:ilvl w:val="0"/>
                <w:numId w:val="26"/>
              </w:numPr>
              <w:rPr>
                <w:u w:val="single"/>
              </w:rPr>
            </w:pPr>
            <w:r>
              <w:t>Demonstrate through in class assignments and discussion the appropriate documentation techniques</w:t>
            </w:r>
          </w:p>
        </w:tc>
      </w:tr>
    </w:tbl>
    <w:p w:rsidR="00A33FDE" w:rsidRDefault="00A33FDE"/>
    <w:p w:rsidR="00A33FDE" w:rsidRDefault="00A33FDE"/>
    <w:tbl>
      <w:tblPr>
        <w:tblW w:w="0" w:type="auto"/>
        <w:tblLayout w:type="fixed"/>
        <w:tblLook w:val="0000"/>
      </w:tblPr>
      <w:tblGrid>
        <w:gridCol w:w="675"/>
        <w:gridCol w:w="567"/>
        <w:gridCol w:w="7614"/>
      </w:tblGrid>
      <w:tr w:rsidR="00A33FDE">
        <w:trPr>
          <w:cantSplit/>
        </w:trPr>
        <w:tc>
          <w:tcPr>
            <w:tcW w:w="675" w:type="dxa"/>
          </w:tcPr>
          <w:p w:rsidR="00A33FDE" w:rsidRDefault="00A33FDE">
            <w:pPr>
              <w:rPr>
                <w:b/>
              </w:rPr>
            </w:pPr>
            <w:r>
              <w:rPr>
                <w:b/>
              </w:rPr>
              <w:t>III.</w:t>
            </w:r>
          </w:p>
        </w:tc>
        <w:tc>
          <w:tcPr>
            <w:tcW w:w="8181" w:type="dxa"/>
            <w:gridSpan w:val="2"/>
          </w:tcPr>
          <w:p w:rsidR="00A33FDE" w:rsidRDefault="00A33FDE">
            <w:pPr>
              <w:rPr>
                <w:b/>
              </w:rPr>
            </w:pPr>
            <w:r>
              <w:rPr>
                <w:b/>
              </w:rPr>
              <w:t>TOPICS:</w:t>
            </w:r>
          </w:p>
          <w:p w:rsidR="00A33FDE" w:rsidRDefault="00A33FDE"/>
        </w:tc>
      </w:tr>
      <w:tr w:rsidR="00A33FDE">
        <w:tc>
          <w:tcPr>
            <w:tcW w:w="675" w:type="dxa"/>
          </w:tcPr>
          <w:p w:rsidR="00A33FDE" w:rsidRDefault="00A33FDE"/>
        </w:tc>
        <w:tc>
          <w:tcPr>
            <w:tcW w:w="567" w:type="dxa"/>
          </w:tcPr>
          <w:p w:rsidR="00A33FDE" w:rsidRDefault="00A33FDE">
            <w:r>
              <w:t>1.</w:t>
            </w:r>
          </w:p>
        </w:tc>
        <w:tc>
          <w:tcPr>
            <w:tcW w:w="7614" w:type="dxa"/>
          </w:tcPr>
          <w:p w:rsidR="00A33FDE" w:rsidRDefault="00A33FDE">
            <w:r>
              <w:t>Strategies for College Life</w:t>
            </w:r>
          </w:p>
        </w:tc>
      </w:tr>
      <w:tr w:rsidR="00A33FDE">
        <w:tc>
          <w:tcPr>
            <w:tcW w:w="675" w:type="dxa"/>
          </w:tcPr>
          <w:p w:rsidR="00A33FDE" w:rsidRDefault="00A33FDE"/>
        </w:tc>
        <w:tc>
          <w:tcPr>
            <w:tcW w:w="567" w:type="dxa"/>
          </w:tcPr>
          <w:p w:rsidR="00A33FDE" w:rsidRDefault="00A33FDE">
            <w:r>
              <w:t>2.</w:t>
            </w:r>
          </w:p>
        </w:tc>
        <w:tc>
          <w:tcPr>
            <w:tcW w:w="7614" w:type="dxa"/>
          </w:tcPr>
          <w:p w:rsidR="00A33FDE" w:rsidRDefault="00A33FDE">
            <w:r>
              <w:t>Student’s Rights and Responsibilities</w:t>
            </w:r>
            <w:r w:rsidR="007A29F7">
              <w:t>/Code of Conduct</w:t>
            </w:r>
          </w:p>
        </w:tc>
      </w:tr>
      <w:tr w:rsidR="00A33FDE">
        <w:tc>
          <w:tcPr>
            <w:tcW w:w="675" w:type="dxa"/>
          </w:tcPr>
          <w:p w:rsidR="00A33FDE" w:rsidRDefault="00A33FDE"/>
        </w:tc>
        <w:tc>
          <w:tcPr>
            <w:tcW w:w="567" w:type="dxa"/>
          </w:tcPr>
          <w:p w:rsidR="00A33FDE" w:rsidRDefault="00A33FDE">
            <w:r>
              <w:t>3.</w:t>
            </w:r>
          </w:p>
        </w:tc>
        <w:tc>
          <w:tcPr>
            <w:tcW w:w="7614" w:type="dxa"/>
          </w:tcPr>
          <w:p w:rsidR="00A33FDE" w:rsidRDefault="00A33FDE">
            <w:r>
              <w:t>Interpersonal Communication Skills</w:t>
            </w:r>
          </w:p>
        </w:tc>
      </w:tr>
      <w:tr w:rsidR="00A33FDE">
        <w:tc>
          <w:tcPr>
            <w:tcW w:w="675" w:type="dxa"/>
          </w:tcPr>
          <w:p w:rsidR="00A33FDE" w:rsidRDefault="00A33FDE"/>
        </w:tc>
        <w:tc>
          <w:tcPr>
            <w:tcW w:w="567" w:type="dxa"/>
          </w:tcPr>
          <w:p w:rsidR="00A33FDE" w:rsidRDefault="00A33FDE">
            <w:r>
              <w:t>4.</w:t>
            </w:r>
          </w:p>
        </w:tc>
        <w:tc>
          <w:tcPr>
            <w:tcW w:w="7614" w:type="dxa"/>
          </w:tcPr>
          <w:p w:rsidR="00A33FDE" w:rsidRDefault="00A33FDE">
            <w:r>
              <w:t>Personal Safety Issues</w:t>
            </w:r>
          </w:p>
        </w:tc>
      </w:tr>
      <w:tr w:rsidR="00A33FDE">
        <w:tc>
          <w:tcPr>
            <w:tcW w:w="675" w:type="dxa"/>
          </w:tcPr>
          <w:p w:rsidR="00A33FDE" w:rsidRDefault="00A33FDE"/>
        </w:tc>
        <w:tc>
          <w:tcPr>
            <w:tcW w:w="567" w:type="dxa"/>
          </w:tcPr>
          <w:p w:rsidR="00A33FDE" w:rsidRDefault="00A33FDE">
            <w:r>
              <w:t>5.</w:t>
            </w:r>
          </w:p>
        </w:tc>
        <w:tc>
          <w:tcPr>
            <w:tcW w:w="7614" w:type="dxa"/>
          </w:tcPr>
          <w:p w:rsidR="00A33FDE" w:rsidRDefault="00A33FDE">
            <w:r>
              <w:t>Field Placement Expectations</w:t>
            </w:r>
          </w:p>
        </w:tc>
      </w:tr>
      <w:tr w:rsidR="00A33FDE">
        <w:tc>
          <w:tcPr>
            <w:tcW w:w="675" w:type="dxa"/>
          </w:tcPr>
          <w:p w:rsidR="00A33FDE" w:rsidRDefault="00A33FDE"/>
        </w:tc>
        <w:tc>
          <w:tcPr>
            <w:tcW w:w="567" w:type="dxa"/>
          </w:tcPr>
          <w:p w:rsidR="00A33FDE" w:rsidRDefault="00A33FDE">
            <w:r>
              <w:t>6.</w:t>
            </w:r>
          </w:p>
        </w:tc>
        <w:tc>
          <w:tcPr>
            <w:tcW w:w="7614" w:type="dxa"/>
          </w:tcPr>
          <w:p w:rsidR="00AC0723" w:rsidRDefault="00A33FDE">
            <w:r>
              <w:t>Self Reflection Journal</w:t>
            </w:r>
          </w:p>
        </w:tc>
      </w:tr>
      <w:tr w:rsidR="00AC0723">
        <w:tc>
          <w:tcPr>
            <w:tcW w:w="675" w:type="dxa"/>
          </w:tcPr>
          <w:p w:rsidR="00AC0723" w:rsidRDefault="00AC0723"/>
        </w:tc>
        <w:tc>
          <w:tcPr>
            <w:tcW w:w="567" w:type="dxa"/>
          </w:tcPr>
          <w:p w:rsidR="00AC0723" w:rsidRDefault="00AC0723">
            <w:r>
              <w:t>7.</w:t>
            </w:r>
          </w:p>
        </w:tc>
        <w:tc>
          <w:tcPr>
            <w:tcW w:w="7614" w:type="dxa"/>
          </w:tcPr>
          <w:p w:rsidR="00AC0723" w:rsidRDefault="00AC0723">
            <w:r>
              <w:t xml:space="preserve">APA documentation </w:t>
            </w:r>
          </w:p>
        </w:tc>
      </w:tr>
    </w:tbl>
    <w:p w:rsidR="00A33FDE" w:rsidRDefault="00A33FDE"/>
    <w:p w:rsidR="00A33FDE" w:rsidRDefault="00A33FDE"/>
    <w:tbl>
      <w:tblPr>
        <w:tblW w:w="0" w:type="auto"/>
        <w:tblLayout w:type="fixed"/>
        <w:tblLook w:val="0000"/>
      </w:tblPr>
      <w:tblGrid>
        <w:gridCol w:w="675"/>
        <w:gridCol w:w="8181"/>
      </w:tblGrid>
      <w:tr w:rsidR="00A33FDE">
        <w:trPr>
          <w:cantSplit/>
        </w:trPr>
        <w:tc>
          <w:tcPr>
            <w:tcW w:w="675" w:type="dxa"/>
          </w:tcPr>
          <w:p w:rsidR="00A33FDE" w:rsidRDefault="00A33FDE">
            <w:pPr>
              <w:rPr>
                <w:b/>
              </w:rPr>
            </w:pPr>
            <w:r>
              <w:rPr>
                <w:b/>
              </w:rPr>
              <w:t>IV.</w:t>
            </w:r>
          </w:p>
        </w:tc>
        <w:tc>
          <w:tcPr>
            <w:tcW w:w="8181" w:type="dxa"/>
          </w:tcPr>
          <w:p w:rsidR="00A33FDE" w:rsidRDefault="00A33FDE">
            <w:pPr>
              <w:rPr>
                <w:b/>
              </w:rPr>
            </w:pPr>
            <w:r>
              <w:rPr>
                <w:b/>
              </w:rPr>
              <w:t>REQUIRED RESOURCES/TEXTS/MATERIALS:</w:t>
            </w:r>
          </w:p>
          <w:p w:rsidR="00A33FDE" w:rsidRDefault="00A33FDE">
            <w:pPr>
              <w:rPr>
                <w:bCs/>
              </w:rPr>
            </w:pPr>
          </w:p>
          <w:p w:rsidR="00A33FDE" w:rsidRDefault="00A33FDE">
            <w:pPr>
              <w:numPr>
                <w:ilvl w:val="0"/>
                <w:numId w:val="19"/>
              </w:numPr>
              <w:rPr>
                <w:b/>
                <w:i/>
              </w:rPr>
            </w:pPr>
            <w:r>
              <w:rPr>
                <w:bCs/>
                <w:iCs/>
              </w:rPr>
              <w:t>Binder</w:t>
            </w:r>
          </w:p>
          <w:p w:rsidR="00A33FDE" w:rsidRDefault="00A33FDE">
            <w:pPr>
              <w:numPr>
                <w:ilvl w:val="0"/>
                <w:numId w:val="19"/>
              </w:numPr>
              <w:rPr>
                <w:b/>
                <w:i/>
              </w:rPr>
            </w:pPr>
            <w:r>
              <w:rPr>
                <w:bCs/>
                <w:iCs/>
              </w:rPr>
              <w:t>Pen/pencil and paper</w:t>
            </w:r>
          </w:p>
          <w:p w:rsidR="00A33FDE" w:rsidRDefault="00A33FDE">
            <w:pPr>
              <w:numPr>
                <w:ilvl w:val="0"/>
                <w:numId w:val="19"/>
              </w:numPr>
              <w:rPr>
                <w:b/>
                <w:i/>
              </w:rPr>
            </w:pPr>
            <w:r>
              <w:rPr>
                <w:bCs/>
                <w:iCs/>
              </w:rPr>
              <w:t>Weekly Day Planner</w:t>
            </w:r>
          </w:p>
          <w:p w:rsidR="00A33FDE" w:rsidRDefault="00A33FDE">
            <w:pPr>
              <w:numPr>
                <w:ilvl w:val="0"/>
                <w:numId w:val="19"/>
              </w:numPr>
              <w:rPr>
                <w:b/>
                <w:i/>
              </w:rPr>
            </w:pPr>
            <w:r>
              <w:rPr>
                <w:bCs/>
                <w:iCs/>
              </w:rPr>
              <w:t>Field Placement Uniform</w:t>
            </w:r>
          </w:p>
        </w:tc>
      </w:tr>
    </w:tbl>
    <w:p w:rsidR="00A33FDE" w:rsidRDefault="00A33FDE"/>
    <w:p w:rsidR="00A33FDE" w:rsidRDefault="00A33FDE"/>
    <w:tbl>
      <w:tblPr>
        <w:tblW w:w="0" w:type="auto"/>
        <w:tblLayout w:type="fixed"/>
        <w:tblLook w:val="0000"/>
      </w:tblPr>
      <w:tblGrid>
        <w:gridCol w:w="675"/>
        <w:gridCol w:w="8181"/>
      </w:tblGrid>
      <w:tr w:rsidR="00A33FDE">
        <w:trPr>
          <w:cantSplit/>
        </w:trPr>
        <w:tc>
          <w:tcPr>
            <w:tcW w:w="675" w:type="dxa"/>
          </w:tcPr>
          <w:p w:rsidR="00A33FDE" w:rsidRDefault="00A33FDE">
            <w:pPr>
              <w:rPr>
                <w:b/>
              </w:rPr>
            </w:pPr>
            <w:r>
              <w:rPr>
                <w:b/>
              </w:rPr>
              <w:t>V.</w:t>
            </w:r>
          </w:p>
        </w:tc>
        <w:tc>
          <w:tcPr>
            <w:tcW w:w="8181" w:type="dxa"/>
          </w:tcPr>
          <w:p w:rsidR="00A33FDE" w:rsidRDefault="00A33FDE">
            <w:pPr>
              <w:rPr>
                <w:b/>
              </w:rPr>
            </w:pPr>
            <w:r>
              <w:rPr>
                <w:b/>
              </w:rPr>
              <w:t>EVALUATION PROCESS/GRADING SYSTEM:</w:t>
            </w:r>
          </w:p>
          <w:p w:rsidR="00A33FDE" w:rsidRDefault="00A33FDE">
            <w:pPr>
              <w:rPr>
                <w:i/>
              </w:rPr>
            </w:pPr>
          </w:p>
          <w:p w:rsidR="00A33FDE" w:rsidRDefault="00A33FDE">
            <w:pPr>
              <w:pStyle w:val="EnvelopeReturn"/>
              <w:tabs>
                <w:tab w:val="left" w:pos="3195"/>
              </w:tabs>
            </w:pPr>
            <w:r>
              <w:t xml:space="preserve">Attendance                           </w:t>
            </w:r>
            <w:r>
              <w:tab/>
              <w:t>20%</w:t>
            </w:r>
          </w:p>
          <w:p w:rsidR="00A33FDE" w:rsidRDefault="00A33FDE">
            <w:pPr>
              <w:pStyle w:val="EnvelopeReturn"/>
              <w:tabs>
                <w:tab w:val="left" w:pos="3195"/>
              </w:tabs>
            </w:pPr>
            <w:r>
              <w:t xml:space="preserve">Participation                         </w:t>
            </w:r>
            <w:r>
              <w:tab/>
              <w:t>10%</w:t>
            </w:r>
          </w:p>
          <w:p w:rsidR="00A33FDE" w:rsidRDefault="00A33FDE">
            <w:pPr>
              <w:pStyle w:val="EnvelopeReturn"/>
              <w:tabs>
                <w:tab w:val="left" w:pos="3195"/>
              </w:tabs>
            </w:pPr>
            <w:r>
              <w:t xml:space="preserve">College Orientation Report   </w:t>
            </w:r>
            <w:r>
              <w:tab/>
              <w:t>10%</w:t>
            </w:r>
          </w:p>
          <w:p w:rsidR="00A33FDE" w:rsidRDefault="006236AB">
            <w:pPr>
              <w:pStyle w:val="EnvelopeReturn"/>
              <w:tabs>
                <w:tab w:val="left" w:pos="3195"/>
              </w:tabs>
            </w:pPr>
            <w:r>
              <w:t xml:space="preserve">In Class </w:t>
            </w:r>
            <w:r w:rsidR="00A33FDE">
              <w:t>Student</w:t>
            </w:r>
            <w:r>
              <w:t xml:space="preserve"> Activities</w:t>
            </w:r>
            <w:r w:rsidR="00A33FDE">
              <w:tab/>
              <w:t>20%</w:t>
            </w:r>
          </w:p>
          <w:p w:rsidR="00A33FDE" w:rsidRDefault="00A33FDE">
            <w:pPr>
              <w:pStyle w:val="EnvelopeReturn"/>
              <w:tabs>
                <w:tab w:val="left" w:pos="3195"/>
              </w:tabs>
            </w:pPr>
            <w:r>
              <w:t xml:space="preserve">Professionalism Portfolio      </w:t>
            </w:r>
            <w:r>
              <w:tab/>
              <w:t>30%</w:t>
            </w:r>
          </w:p>
          <w:p w:rsidR="00A33FDE" w:rsidRDefault="007A29F7">
            <w:pPr>
              <w:pStyle w:val="EnvelopeReturn"/>
              <w:tabs>
                <w:tab w:val="left" w:pos="3195"/>
              </w:tabs>
            </w:pPr>
            <w:r>
              <w:t>Self Reflection Journal</w:t>
            </w:r>
            <w:r w:rsidR="00A33FDE">
              <w:tab/>
              <w:t>10%</w:t>
            </w:r>
          </w:p>
          <w:p w:rsidR="00A33FDE" w:rsidRDefault="00A33FDE">
            <w:pPr>
              <w:pStyle w:val="EnvelopeReturn"/>
              <w:tabs>
                <w:tab w:val="left" w:pos="3195"/>
              </w:tabs>
            </w:pPr>
          </w:p>
        </w:tc>
      </w:tr>
    </w:tbl>
    <w:p w:rsidR="00A33FDE" w:rsidRDefault="00A33FDE">
      <w:r>
        <w:br w:type="page"/>
      </w:r>
    </w:p>
    <w:tbl>
      <w:tblPr>
        <w:tblW w:w="0" w:type="auto"/>
        <w:tblLayout w:type="fixed"/>
        <w:tblLook w:val="0000"/>
      </w:tblPr>
      <w:tblGrid>
        <w:gridCol w:w="675"/>
        <w:gridCol w:w="1701"/>
        <w:gridCol w:w="4678"/>
        <w:gridCol w:w="1802"/>
      </w:tblGrid>
      <w:tr w:rsidR="00A33FDE">
        <w:trPr>
          <w:cantSplit/>
        </w:trPr>
        <w:tc>
          <w:tcPr>
            <w:tcW w:w="675" w:type="dxa"/>
          </w:tcPr>
          <w:p w:rsidR="00A33FDE" w:rsidRDefault="00A33FDE">
            <w:pPr>
              <w:pStyle w:val="EnvelopeReturn"/>
            </w:pPr>
          </w:p>
        </w:tc>
        <w:tc>
          <w:tcPr>
            <w:tcW w:w="8181" w:type="dxa"/>
            <w:gridSpan w:val="3"/>
          </w:tcPr>
          <w:p w:rsidR="00A33FDE" w:rsidRDefault="00A33FDE" w:rsidP="00F17FCB">
            <w:r>
              <w:t>The following semester grades will be assigned to students:</w:t>
            </w:r>
          </w:p>
        </w:tc>
      </w:tr>
      <w:tr w:rsidR="00A33FDE">
        <w:tc>
          <w:tcPr>
            <w:tcW w:w="675" w:type="dxa"/>
          </w:tcPr>
          <w:p w:rsidR="00A33FDE" w:rsidRDefault="00A33FDE">
            <w:pPr>
              <w:rPr>
                <w:rFonts w:cs="Arial"/>
              </w:rPr>
            </w:pPr>
          </w:p>
        </w:tc>
        <w:tc>
          <w:tcPr>
            <w:tcW w:w="1701" w:type="dxa"/>
          </w:tcPr>
          <w:p w:rsidR="00A33FDE" w:rsidRDefault="00A33FDE">
            <w:pPr>
              <w:jc w:val="center"/>
              <w:rPr>
                <w:rFonts w:cs="Arial"/>
              </w:rPr>
            </w:pPr>
          </w:p>
          <w:p w:rsidR="00A33FDE" w:rsidRDefault="00A33FDE">
            <w:pPr>
              <w:pStyle w:val="Heading2"/>
              <w:rPr>
                <w:rFonts w:cs="Arial"/>
                <w:b w:val="0"/>
                <w:u w:val="single"/>
              </w:rPr>
            </w:pPr>
            <w:r>
              <w:rPr>
                <w:rFonts w:cs="Arial"/>
                <w:b w:val="0"/>
                <w:u w:val="single"/>
              </w:rPr>
              <w:t>Grade</w:t>
            </w:r>
          </w:p>
        </w:tc>
        <w:tc>
          <w:tcPr>
            <w:tcW w:w="4678" w:type="dxa"/>
          </w:tcPr>
          <w:p w:rsidR="00A33FDE" w:rsidRDefault="00A33FDE">
            <w:pPr>
              <w:jc w:val="center"/>
              <w:rPr>
                <w:rFonts w:cs="Arial"/>
              </w:rPr>
            </w:pPr>
          </w:p>
          <w:p w:rsidR="00A33FDE" w:rsidRDefault="00A33FDE">
            <w:pPr>
              <w:pStyle w:val="Heading1"/>
              <w:rPr>
                <w:rFonts w:cs="Arial"/>
                <w:b w:val="0"/>
              </w:rPr>
            </w:pPr>
            <w:r>
              <w:rPr>
                <w:rFonts w:cs="Arial"/>
                <w:b w:val="0"/>
              </w:rPr>
              <w:t>Definition</w:t>
            </w:r>
          </w:p>
        </w:tc>
        <w:tc>
          <w:tcPr>
            <w:tcW w:w="1802" w:type="dxa"/>
          </w:tcPr>
          <w:p w:rsidR="00A33FDE" w:rsidRDefault="00A33FDE">
            <w:pPr>
              <w:pStyle w:val="BodyText"/>
            </w:pPr>
            <w:r>
              <w:t xml:space="preserve">Grade Point </w:t>
            </w:r>
            <w:r>
              <w:rPr>
                <w:u w:val="single"/>
              </w:rPr>
              <w:t>Equivalent</w:t>
            </w:r>
          </w:p>
          <w:p w:rsidR="00A33FDE" w:rsidRDefault="00A33FDE">
            <w:pPr>
              <w:jc w:val="center"/>
              <w:rPr>
                <w:rFonts w:cs="Arial"/>
              </w:rPr>
            </w:pPr>
          </w:p>
        </w:tc>
      </w:tr>
      <w:tr w:rsidR="00A33FDE">
        <w:trPr>
          <w:cantSplit/>
        </w:trPr>
        <w:tc>
          <w:tcPr>
            <w:tcW w:w="675" w:type="dxa"/>
          </w:tcPr>
          <w:p w:rsidR="00A33FDE" w:rsidRDefault="00A33FDE">
            <w:pPr>
              <w:rPr>
                <w:rFonts w:cs="Arial"/>
              </w:rPr>
            </w:pPr>
          </w:p>
        </w:tc>
        <w:tc>
          <w:tcPr>
            <w:tcW w:w="1701" w:type="dxa"/>
          </w:tcPr>
          <w:p w:rsidR="00A33FDE" w:rsidRDefault="00A33FDE">
            <w:pPr>
              <w:rPr>
                <w:rFonts w:cs="Arial"/>
              </w:rPr>
            </w:pPr>
            <w:r>
              <w:rPr>
                <w:rFonts w:cs="Arial"/>
              </w:rPr>
              <w:t>A+</w:t>
            </w:r>
          </w:p>
        </w:tc>
        <w:tc>
          <w:tcPr>
            <w:tcW w:w="4678" w:type="dxa"/>
          </w:tcPr>
          <w:p w:rsidR="00A33FDE" w:rsidRDefault="00A33FDE">
            <w:pPr>
              <w:jc w:val="center"/>
              <w:rPr>
                <w:rFonts w:cs="Arial"/>
              </w:rPr>
            </w:pPr>
            <w:r>
              <w:rPr>
                <w:rFonts w:cs="Arial"/>
              </w:rPr>
              <w:t>90 – 100%</w:t>
            </w:r>
          </w:p>
        </w:tc>
        <w:tc>
          <w:tcPr>
            <w:tcW w:w="1802" w:type="dxa"/>
            <w:vMerge w:val="restart"/>
            <w:vAlign w:val="center"/>
          </w:tcPr>
          <w:p w:rsidR="00A33FDE" w:rsidRDefault="00A33FDE">
            <w:pPr>
              <w:jc w:val="center"/>
              <w:rPr>
                <w:rFonts w:cs="Arial"/>
              </w:rPr>
            </w:pPr>
            <w:r>
              <w:rPr>
                <w:rFonts w:cs="Arial"/>
              </w:rPr>
              <w:t>4.00</w:t>
            </w:r>
          </w:p>
        </w:tc>
      </w:tr>
      <w:tr w:rsidR="00A33FDE">
        <w:trPr>
          <w:cantSplit/>
        </w:trPr>
        <w:tc>
          <w:tcPr>
            <w:tcW w:w="675" w:type="dxa"/>
          </w:tcPr>
          <w:p w:rsidR="00A33FDE" w:rsidRDefault="00A33FDE">
            <w:pPr>
              <w:rPr>
                <w:rFonts w:cs="Arial"/>
              </w:rPr>
            </w:pPr>
          </w:p>
        </w:tc>
        <w:tc>
          <w:tcPr>
            <w:tcW w:w="1701" w:type="dxa"/>
          </w:tcPr>
          <w:p w:rsidR="00A33FDE" w:rsidRDefault="00A33FDE">
            <w:pPr>
              <w:rPr>
                <w:rFonts w:cs="Arial"/>
              </w:rPr>
            </w:pPr>
            <w:r>
              <w:rPr>
                <w:rFonts w:cs="Arial"/>
              </w:rPr>
              <w:t>A</w:t>
            </w:r>
          </w:p>
        </w:tc>
        <w:tc>
          <w:tcPr>
            <w:tcW w:w="4678" w:type="dxa"/>
          </w:tcPr>
          <w:p w:rsidR="00A33FDE" w:rsidRDefault="00A33FDE">
            <w:pPr>
              <w:jc w:val="center"/>
              <w:rPr>
                <w:rFonts w:cs="Arial"/>
              </w:rPr>
            </w:pPr>
            <w:r>
              <w:rPr>
                <w:rFonts w:cs="Arial"/>
              </w:rPr>
              <w:t>80 – 89%</w:t>
            </w:r>
          </w:p>
        </w:tc>
        <w:tc>
          <w:tcPr>
            <w:tcW w:w="1802" w:type="dxa"/>
            <w:vMerge/>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B</w:t>
            </w:r>
          </w:p>
        </w:tc>
        <w:tc>
          <w:tcPr>
            <w:tcW w:w="4678" w:type="dxa"/>
          </w:tcPr>
          <w:p w:rsidR="00A33FDE" w:rsidRDefault="00A33FDE">
            <w:pPr>
              <w:jc w:val="center"/>
              <w:rPr>
                <w:rFonts w:cs="Arial"/>
              </w:rPr>
            </w:pPr>
            <w:r>
              <w:rPr>
                <w:rFonts w:cs="Arial"/>
              </w:rPr>
              <w:t>70 - 79%</w:t>
            </w:r>
          </w:p>
        </w:tc>
        <w:tc>
          <w:tcPr>
            <w:tcW w:w="1802" w:type="dxa"/>
          </w:tcPr>
          <w:p w:rsidR="00A33FDE" w:rsidRDefault="00A33FDE">
            <w:pPr>
              <w:jc w:val="center"/>
              <w:rPr>
                <w:rFonts w:cs="Arial"/>
              </w:rPr>
            </w:pPr>
            <w:r>
              <w:rPr>
                <w:rFonts w:cs="Arial"/>
              </w:rPr>
              <w:t>3.00</w:t>
            </w: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C</w:t>
            </w:r>
          </w:p>
        </w:tc>
        <w:tc>
          <w:tcPr>
            <w:tcW w:w="4678" w:type="dxa"/>
          </w:tcPr>
          <w:p w:rsidR="00A33FDE" w:rsidRDefault="00A33FDE">
            <w:pPr>
              <w:jc w:val="center"/>
              <w:rPr>
                <w:rFonts w:cs="Arial"/>
              </w:rPr>
            </w:pPr>
            <w:r>
              <w:rPr>
                <w:rFonts w:cs="Arial"/>
              </w:rPr>
              <w:t>60 - 69%</w:t>
            </w:r>
          </w:p>
        </w:tc>
        <w:tc>
          <w:tcPr>
            <w:tcW w:w="1802" w:type="dxa"/>
          </w:tcPr>
          <w:p w:rsidR="00A33FDE" w:rsidRDefault="00A33FDE">
            <w:pPr>
              <w:jc w:val="center"/>
              <w:rPr>
                <w:rFonts w:cs="Arial"/>
              </w:rPr>
            </w:pPr>
            <w:r>
              <w:rPr>
                <w:rFonts w:cs="Arial"/>
              </w:rPr>
              <w:t>2.00</w:t>
            </w: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D</w:t>
            </w:r>
          </w:p>
        </w:tc>
        <w:tc>
          <w:tcPr>
            <w:tcW w:w="4678" w:type="dxa"/>
          </w:tcPr>
          <w:p w:rsidR="00A33FDE" w:rsidRDefault="00A33FDE">
            <w:pPr>
              <w:jc w:val="center"/>
              <w:rPr>
                <w:rFonts w:cs="Arial"/>
              </w:rPr>
            </w:pPr>
            <w:r>
              <w:rPr>
                <w:rFonts w:cs="Arial"/>
              </w:rPr>
              <w:t>50 – 59%</w:t>
            </w:r>
          </w:p>
        </w:tc>
        <w:tc>
          <w:tcPr>
            <w:tcW w:w="1802" w:type="dxa"/>
          </w:tcPr>
          <w:p w:rsidR="00A33FDE" w:rsidRDefault="00A33FDE">
            <w:pPr>
              <w:jc w:val="center"/>
              <w:rPr>
                <w:rFonts w:cs="Arial"/>
              </w:rPr>
            </w:pPr>
            <w:r>
              <w:rPr>
                <w:rFonts w:cs="Arial"/>
              </w:rPr>
              <w:t>1.00</w:t>
            </w: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F (Fail)</w:t>
            </w:r>
          </w:p>
        </w:tc>
        <w:tc>
          <w:tcPr>
            <w:tcW w:w="4678" w:type="dxa"/>
          </w:tcPr>
          <w:p w:rsidR="00A33FDE" w:rsidRDefault="00A33FDE">
            <w:pPr>
              <w:jc w:val="center"/>
              <w:rPr>
                <w:rFonts w:cs="Arial"/>
              </w:rPr>
            </w:pPr>
            <w:r>
              <w:rPr>
                <w:rFonts w:cs="Arial"/>
              </w:rPr>
              <w:t>49% and below</w:t>
            </w:r>
          </w:p>
        </w:tc>
        <w:tc>
          <w:tcPr>
            <w:tcW w:w="1802" w:type="dxa"/>
          </w:tcPr>
          <w:p w:rsidR="00A33FDE" w:rsidRDefault="00A33FDE">
            <w:pPr>
              <w:jc w:val="center"/>
              <w:rPr>
                <w:rFonts w:cs="Arial"/>
              </w:rPr>
            </w:pPr>
            <w:r>
              <w:rPr>
                <w:rFonts w:cs="Arial"/>
              </w:rPr>
              <w:t>0.00</w:t>
            </w:r>
          </w:p>
        </w:tc>
      </w:tr>
      <w:tr w:rsidR="00A33FDE">
        <w:tc>
          <w:tcPr>
            <w:tcW w:w="675" w:type="dxa"/>
          </w:tcPr>
          <w:p w:rsidR="00A33FDE" w:rsidRDefault="00A33FDE">
            <w:pPr>
              <w:rPr>
                <w:rFonts w:cs="Arial"/>
              </w:rPr>
            </w:pPr>
          </w:p>
        </w:tc>
        <w:tc>
          <w:tcPr>
            <w:tcW w:w="1701" w:type="dxa"/>
          </w:tcPr>
          <w:p w:rsidR="00A33FDE" w:rsidRDefault="00A33FDE">
            <w:pPr>
              <w:rPr>
                <w:rFonts w:cs="Arial"/>
              </w:rPr>
            </w:pPr>
          </w:p>
        </w:tc>
        <w:tc>
          <w:tcPr>
            <w:tcW w:w="4678" w:type="dxa"/>
          </w:tcPr>
          <w:p w:rsidR="00A33FDE" w:rsidRDefault="00A33FDE">
            <w:pPr>
              <w:rPr>
                <w:rFonts w:cs="Arial"/>
              </w:rPr>
            </w:pP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CR (Credit)</w:t>
            </w:r>
          </w:p>
        </w:tc>
        <w:tc>
          <w:tcPr>
            <w:tcW w:w="4678" w:type="dxa"/>
          </w:tcPr>
          <w:p w:rsidR="00A33FDE" w:rsidRDefault="00A33FDE">
            <w:pPr>
              <w:rPr>
                <w:rFonts w:cs="Arial"/>
              </w:rPr>
            </w:pPr>
            <w:r>
              <w:rPr>
                <w:rFonts w:cs="Arial"/>
              </w:rPr>
              <w:t>Credit for diploma requirements has been awarded.</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S</w:t>
            </w:r>
          </w:p>
        </w:tc>
        <w:tc>
          <w:tcPr>
            <w:tcW w:w="4678" w:type="dxa"/>
          </w:tcPr>
          <w:p w:rsidR="00A33FDE" w:rsidRDefault="00A33FDE">
            <w:pPr>
              <w:rPr>
                <w:rFonts w:cs="Arial"/>
              </w:rPr>
            </w:pPr>
            <w:r>
              <w:rPr>
                <w:rFonts w:cs="Arial"/>
              </w:rPr>
              <w:t>Satisfactory achievement in field /clinical placement or non-graded subject area.</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U</w:t>
            </w:r>
          </w:p>
        </w:tc>
        <w:tc>
          <w:tcPr>
            <w:tcW w:w="4678" w:type="dxa"/>
          </w:tcPr>
          <w:p w:rsidR="00A33FDE" w:rsidRDefault="00A33FDE">
            <w:pPr>
              <w:rPr>
                <w:rFonts w:cs="Arial"/>
              </w:rPr>
            </w:pPr>
            <w:r>
              <w:rPr>
                <w:rFonts w:cs="Arial"/>
              </w:rPr>
              <w:t>Unsatisfactory achievement in field/clinical placement or non-graded subject area.</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X</w:t>
            </w:r>
          </w:p>
        </w:tc>
        <w:tc>
          <w:tcPr>
            <w:tcW w:w="4678" w:type="dxa"/>
          </w:tcPr>
          <w:p w:rsidR="00A33FDE" w:rsidRDefault="00A33FDE">
            <w:pPr>
              <w:rPr>
                <w:rFonts w:cs="Arial"/>
              </w:rPr>
            </w:pPr>
            <w:r>
              <w:rPr>
                <w:rFonts w:cs="Arial"/>
              </w:rPr>
              <w:t>A temporary grade limited to situations with extenuating circumstances giving a student additional time to complete the requirements for a course.</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NR</w:t>
            </w:r>
          </w:p>
        </w:tc>
        <w:tc>
          <w:tcPr>
            <w:tcW w:w="4678" w:type="dxa"/>
          </w:tcPr>
          <w:p w:rsidR="00A33FDE" w:rsidRDefault="00A33FDE">
            <w:pPr>
              <w:rPr>
                <w:rFonts w:cs="Arial"/>
              </w:rPr>
            </w:pPr>
            <w:r>
              <w:rPr>
                <w:rFonts w:cs="Arial"/>
              </w:rPr>
              <w:t xml:space="preserve">Grade not reported to Registrar's office.  </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r>
              <w:rPr>
                <w:rFonts w:cs="Arial"/>
              </w:rPr>
              <w:t>W</w:t>
            </w:r>
          </w:p>
        </w:tc>
        <w:tc>
          <w:tcPr>
            <w:tcW w:w="4678" w:type="dxa"/>
          </w:tcPr>
          <w:p w:rsidR="00A33FDE" w:rsidRDefault="00A33FDE">
            <w:pPr>
              <w:rPr>
                <w:rFonts w:cs="Arial"/>
              </w:rPr>
            </w:pPr>
            <w:r>
              <w:rPr>
                <w:rFonts w:cs="Arial"/>
              </w:rPr>
              <w:t>Student has withdrawn from the course without academic penalty.</w:t>
            </w:r>
          </w:p>
        </w:tc>
        <w:tc>
          <w:tcPr>
            <w:tcW w:w="1802" w:type="dxa"/>
          </w:tcPr>
          <w:p w:rsidR="00A33FDE" w:rsidRDefault="00A33FDE">
            <w:pPr>
              <w:jc w:val="center"/>
              <w:rPr>
                <w:rFonts w:cs="Arial"/>
              </w:rPr>
            </w:pPr>
          </w:p>
        </w:tc>
      </w:tr>
      <w:tr w:rsidR="00A33FDE">
        <w:tc>
          <w:tcPr>
            <w:tcW w:w="675" w:type="dxa"/>
          </w:tcPr>
          <w:p w:rsidR="00A33FDE" w:rsidRDefault="00A33FDE">
            <w:pPr>
              <w:rPr>
                <w:rFonts w:cs="Arial"/>
              </w:rPr>
            </w:pPr>
          </w:p>
        </w:tc>
        <w:tc>
          <w:tcPr>
            <w:tcW w:w="1701" w:type="dxa"/>
          </w:tcPr>
          <w:p w:rsidR="00A33FDE" w:rsidRDefault="00A33FDE">
            <w:pPr>
              <w:rPr>
                <w:rFonts w:cs="Arial"/>
              </w:rPr>
            </w:pPr>
          </w:p>
        </w:tc>
        <w:tc>
          <w:tcPr>
            <w:tcW w:w="4678" w:type="dxa"/>
          </w:tcPr>
          <w:p w:rsidR="00A33FDE" w:rsidRDefault="00A33FDE">
            <w:pPr>
              <w:rPr>
                <w:rFonts w:cs="Arial"/>
              </w:rPr>
            </w:pPr>
          </w:p>
        </w:tc>
        <w:tc>
          <w:tcPr>
            <w:tcW w:w="1802" w:type="dxa"/>
          </w:tcPr>
          <w:p w:rsidR="00A33FDE" w:rsidRDefault="00A33FDE">
            <w:pPr>
              <w:jc w:val="center"/>
              <w:rPr>
                <w:rFonts w:cs="Arial"/>
              </w:rPr>
            </w:pPr>
          </w:p>
        </w:tc>
      </w:tr>
      <w:tr w:rsidR="00A33FDE">
        <w:trPr>
          <w:cantSplit/>
        </w:trPr>
        <w:tc>
          <w:tcPr>
            <w:tcW w:w="675" w:type="dxa"/>
          </w:tcPr>
          <w:p w:rsidR="00A33FDE" w:rsidRDefault="00A33FDE">
            <w:pPr>
              <w:rPr>
                <w:rFonts w:cs="Arial"/>
              </w:rPr>
            </w:pPr>
          </w:p>
        </w:tc>
        <w:tc>
          <w:tcPr>
            <w:tcW w:w="8181" w:type="dxa"/>
            <w:gridSpan w:val="3"/>
          </w:tcPr>
          <w:p w:rsidR="00A33FDE" w:rsidRDefault="00A33FDE">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33FDE" w:rsidRDefault="00A33FDE">
            <w:pPr>
              <w:rPr>
                <w:rFonts w:cs="Arial"/>
              </w:rPr>
            </w:pPr>
          </w:p>
          <w:p w:rsidR="00A33FDE" w:rsidRDefault="00A33FDE">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A33FDE" w:rsidRDefault="00A33FDE"/>
    <w:p w:rsidR="00A33FDE" w:rsidRDefault="00A33FDE"/>
    <w:tbl>
      <w:tblPr>
        <w:tblW w:w="0" w:type="auto"/>
        <w:tblLayout w:type="fixed"/>
        <w:tblLook w:val="0000"/>
      </w:tblPr>
      <w:tblGrid>
        <w:gridCol w:w="648"/>
        <w:gridCol w:w="8190"/>
      </w:tblGrid>
      <w:tr w:rsidR="00A33FDE" w:rsidTr="00B77998">
        <w:trPr>
          <w:cantSplit/>
        </w:trPr>
        <w:tc>
          <w:tcPr>
            <w:tcW w:w="648" w:type="dxa"/>
          </w:tcPr>
          <w:p w:rsidR="00A33FDE" w:rsidRDefault="00A33FDE">
            <w:pPr>
              <w:rPr>
                <w:b/>
              </w:rPr>
            </w:pPr>
            <w:r>
              <w:rPr>
                <w:b/>
              </w:rPr>
              <w:t>VI.</w:t>
            </w:r>
          </w:p>
        </w:tc>
        <w:tc>
          <w:tcPr>
            <w:tcW w:w="8190" w:type="dxa"/>
          </w:tcPr>
          <w:p w:rsidR="00A33FDE" w:rsidRDefault="00A33FDE">
            <w:pPr>
              <w:rPr>
                <w:b/>
              </w:rPr>
            </w:pPr>
            <w:r>
              <w:rPr>
                <w:b/>
              </w:rPr>
              <w:t>SPECIAL NOTES:</w:t>
            </w:r>
          </w:p>
          <w:p w:rsidR="00A33FDE" w:rsidRDefault="00A33FDE"/>
        </w:tc>
      </w:tr>
      <w:tr w:rsidR="009F57F8" w:rsidRPr="000E6BB9" w:rsidTr="00B77998">
        <w:trPr>
          <w:cantSplit/>
        </w:trPr>
        <w:tc>
          <w:tcPr>
            <w:tcW w:w="648" w:type="dxa"/>
          </w:tcPr>
          <w:p w:rsidR="009F57F8" w:rsidRPr="000E6BB9" w:rsidRDefault="009F57F8" w:rsidP="003D5450">
            <w:pPr>
              <w:rPr>
                <w:rFonts w:cs="Arial"/>
                <w:u w:val="single"/>
              </w:rPr>
            </w:pPr>
          </w:p>
        </w:tc>
        <w:tc>
          <w:tcPr>
            <w:tcW w:w="8190" w:type="dxa"/>
          </w:tcPr>
          <w:p w:rsidR="009F57F8" w:rsidRPr="000E6BB9" w:rsidRDefault="009F57F8" w:rsidP="003D5450">
            <w:pPr>
              <w:rPr>
                <w:rFonts w:cs="Arial"/>
              </w:rPr>
            </w:pPr>
            <w:r w:rsidRPr="000E6BB9">
              <w:rPr>
                <w:rFonts w:cs="Arial"/>
                <w:u w:val="single"/>
              </w:rPr>
              <w:t>Course Outline Amendments</w:t>
            </w:r>
            <w:r w:rsidRPr="000E6BB9">
              <w:rPr>
                <w:rFonts w:cs="Arial"/>
              </w:rPr>
              <w:t>:</w:t>
            </w:r>
          </w:p>
          <w:p w:rsidR="009F57F8" w:rsidRPr="000E6BB9" w:rsidRDefault="009F57F8" w:rsidP="003D5450">
            <w:pPr>
              <w:rPr>
                <w:rFonts w:cs="Arial"/>
              </w:rPr>
            </w:pPr>
            <w:r w:rsidRPr="000E6BB9">
              <w:rPr>
                <w:rFonts w:cs="Arial"/>
              </w:rPr>
              <w:t>The professor reserves the right to change the information contained in this course outline depending on the needs of the learner and the availability of resources.</w:t>
            </w:r>
          </w:p>
          <w:p w:rsidR="009F57F8" w:rsidRPr="000E6BB9" w:rsidRDefault="009F57F8" w:rsidP="003D5450">
            <w:pPr>
              <w:rPr>
                <w:rFonts w:cs="Arial"/>
                <w:u w:val="single"/>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190" w:type="dxa"/>
          </w:tcPr>
          <w:p w:rsidR="009F57F8" w:rsidRPr="000E6BB9" w:rsidRDefault="009F57F8" w:rsidP="003D5450">
            <w:pPr>
              <w:rPr>
                <w:rFonts w:cs="Arial"/>
              </w:rPr>
            </w:pPr>
            <w:r w:rsidRPr="000E6BB9">
              <w:rPr>
                <w:rFonts w:cs="Arial"/>
                <w:u w:val="single"/>
              </w:rPr>
              <w:t>Retention of Course Outlines</w:t>
            </w:r>
            <w:r w:rsidRPr="000E6BB9">
              <w:rPr>
                <w:rFonts w:cs="Arial"/>
              </w:rPr>
              <w:t>:</w:t>
            </w:r>
          </w:p>
          <w:p w:rsidR="009F57F8" w:rsidRPr="000E6BB9" w:rsidRDefault="009F57F8" w:rsidP="003D5450">
            <w:pPr>
              <w:rPr>
                <w:rFonts w:cs="Arial"/>
              </w:rPr>
            </w:pPr>
            <w:r w:rsidRPr="000E6BB9">
              <w:rPr>
                <w:rFonts w:cs="Arial"/>
              </w:rPr>
              <w:t>It is the responsibility of the student to retain all course outlines for possible future use in acquiring advanced standing at other postsecondary institutions.</w:t>
            </w:r>
          </w:p>
          <w:p w:rsidR="009F57F8" w:rsidRPr="000E6BB9" w:rsidRDefault="009F57F8" w:rsidP="003D5450">
            <w:pPr>
              <w:rPr>
                <w:rFonts w:cs="Arial"/>
                <w:u w:val="single"/>
              </w:rPr>
            </w:pPr>
          </w:p>
        </w:tc>
      </w:tr>
    </w:tbl>
    <w:p w:rsidR="00B77998" w:rsidRDefault="00B77998">
      <w:r>
        <w:br w:type="page"/>
      </w:r>
    </w:p>
    <w:tbl>
      <w:tblPr>
        <w:tblW w:w="0" w:type="auto"/>
        <w:tblLayout w:type="fixed"/>
        <w:tblLook w:val="0000"/>
      </w:tblPr>
      <w:tblGrid>
        <w:gridCol w:w="648"/>
        <w:gridCol w:w="8730"/>
      </w:tblGrid>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b/>
              </w:rPr>
            </w:pPr>
            <w:r w:rsidRPr="000E6BB9">
              <w:rPr>
                <w:rFonts w:cs="Arial"/>
                <w:u w:val="single"/>
              </w:rPr>
              <w:t>Prior Learning Assessment</w:t>
            </w:r>
            <w:r w:rsidRPr="000E6BB9">
              <w:rPr>
                <w:rFonts w:cs="Arial"/>
                <w:b/>
              </w:rPr>
              <w:t>:</w:t>
            </w:r>
          </w:p>
          <w:p w:rsidR="009F57F8" w:rsidRPr="000E6BB9" w:rsidRDefault="009F57F8" w:rsidP="003D5450">
            <w:pPr>
              <w:rPr>
                <w:rFonts w:cs="Arial"/>
              </w:rPr>
            </w:pPr>
            <w:r w:rsidRPr="000E6BB9">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F57F8" w:rsidRPr="000E6BB9" w:rsidRDefault="009F57F8" w:rsidP="003D5450">
            <w:pPr>
              <w:rPr>
                <w:rFonts w:cs="Arial"/>
              </w:rPr>
            </w:pPr>
          </w:p>
          <w:p w:rsidR="009F57F8" w:rsidRPr="000E6BB9" w:rsidRDefault="009F57F8" w:rsidP="003D5450">
            <w:pPr>
              <w:rPr>
                <w:rFonts w:cs="Arial"/>
              </w:rPr>
            </w:pPr>
            <w:r w:rsidRPr="000E6BB9">
              <w:rPr>
                <w:rFonts w:cs="Arial"/>
              </w:rPr>
              <w:t>Credit for prior learning will also be given upon successful completion of a challenge exam or portfolio.</w:t>
            </w:r>
          </w:p>
          <w:p w:rsidR="009F57F8" w:rsidRPr="000E6BB9" w:rsidRDefault="009F57F8" w:rsidP="003D5450">
            <w:pPr>
              <w:rPr>
                <w:rFonts w:cs="Arial"/>
              </w:rPr>
            </w:pPr>
          </w:p>
          <w:p w:rsidR="009F57F8" w:rsidRPr="000E6BB9" w:rsidRDefault="009F57F8" w:rsidP="003D5450">
            <w:pPr>
              <w:rPr>
                <w:rFonts w:cs="Arial"/>
              </w:rPr>
            </w:pPr>
            <w:r w:rsidRPr="000E6BB9">
              <w:rPr>
                <w:rFonts w:cs="Arial"/>
              </w:rPr>
              <w:t>Substitute course information is available in the Registrar's office.</w:t>
            </w:r>
          </w:p>
          <w:p w:rsidR="009F57F8" w:rsidRPr="000E6BB9" w:rsidRDefault="009F57F8" w:rsidP="003D5450">
            <w:pPr>
              <w:rPr>
                <w:rFonts w:cs="Arial"/>
                <w:u w:val="single"/>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rPr>
            </w:pPr>
            <w:r w:rsidRPr="000E6BB9">
              <w:rPr>
                <w:rFonts w:cs="Arial"/>
                <w:u w:val="single"/>
              </w:rPr>
              <w:t>Disability Services</w:t>
            </w:r>
            <w:r w:rsidRPr="000E6BB9">
              <w:rPr>
                <w:rFonts w:cs="Arial"/>
              </w:rPr>
              <w:t>:</w:t>
            </w:r>
          </w:p>
          <w:p w:rsidR="009F57F8" w:rsidRPr="000E6BB9" w:rsidRDefault="009F57F8" w:rsidP="003D5450">
            <w:pPr>
              <w:rPr>
                <w:rFonts w:cs="Arial"/>
              </w:rPr>
            </w:pPr>
            <w:r w:rsidRPr="000E6BB9">
              <w:rPr>
                <w:rFonts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F57F8" w:rsidRPr="000E6BB9" w:rsidRDefault="009F57F8" w:rsidP="003D5450">
            <w:pPr>
              <w:rPr>
                <w:rFonts w:cs="Arial"/>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u w:val="single"/>
              </w:rPr>
            </w:pPr>
            <w:r w:rsidRPr="000E6BB9">
              <w:rPr>
                <w:rFonts w:cs="Arial"/>
                <w:u w:val="single"/>
              </w:rPr>
              <w:t>Communication:</w:t>
            </w:r>
          </w:p>
          <w:p w:rsidR="009F57F8" w:rsidRPr="000E6BB9" w:rsidRDefault="009F57F8" w:rsidP="003D5450">
            <w:pPr>
              <w:rPr>
                <w:rFonts w:cs="Arial"/>
                <w:color w:val="0000FF"/>
                <w:lang w:eastAsia="en-CA"/>
              </w:rPr>
            </w:pPr>
            <w:r w:rsidRPr="000E6BB9">
              <w:rPr>
                <w:rFonts w:cs="Arial"/>
                <w:lang w:eastAsia="en-CA"/>
              </w:rPr>
              <w:t xml:space="preserve">The College considers </w:t>
            </w:r>
            <w:r w:rsidRPr="000E6BB9">
              <w:rPr>
                <w:rFonts w:cs="Arial"/>
                <w:b/>
                <w:bCs/>
                <w:i/>
                <w:iCs/>
                <w:lang w:eastAsia="en-CA"/>
              </w:rPr>
              <w:t>WebCT/LMS </w:t>
            </w:r>
            <w:r w:rsidRPr="000E6BB9">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6BB9">
              <w:rPr>
                <w:rFonts w:cs="Arial"/>
                <w:b/>
                <w:bCs/>
                <w:i/>
                <w:iCs/>
                <w:lang w:eastAsia="en-CA"/>
              </w:rPr>
              <w:t>Learning Management System</w:t>
            </w:r>
            <w:r w:rsidRPr="000E6BB9">
              <w:rPr>
                <w:rFonts w:cs="Arial"/>
                <w:lang w:eastAsia="en-CA"/>
              </w:rPr>
              <w:t xml:space="preserve"> communication tool</w:t>
            </w:r>
            <w:r w:rsidRPr="000E6BB9">
              <w:rPr>
                <w:rFonts w:cs="Arial"/>
                <w:color w:val="0000FF"/>
                <w:lang w:eastAsia="en-CA"/>
              </w:rPr>
              <w:t>.</w:t>
            </w:r>
          </w:p>
          <w:p w:rsidR="009F57F8" w:rsidRPr="000E6BB9" w:rsidRDefault="009F57F8" w:rsidP="003D5450">
            <w:pPr>
              <w:rPr>
                <w:rFonts w:cs="Arial"/>
                <w:u w:val="single"/>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rPr>
            </w:pPr>
            <w:r w:rsidRPr="000E6BB9">
              <w:rPr>
                <w:rFonts w:cs="Arial"/>
                <w:u w:val="single"/>
              </w:rPr>
              <w:t>Plagiarism</w:t>
            </w:r>
            <w:r w:rsidRPr="000E6BB9">
              <w:rPr>
                <w:rFonts w:cs="Arial"/>
              </w:rPr>
              <w:t>:</w:t>
            </w:r>
          </w:p>
          <w:p w:rsidR="009F57F8" w:rsidRDefault="009F57F8" w:rsidP="003D5450">
            <w:pPr>
              <w:pStyle w:val="Default"/>
              <w:rPr>
                <w:sz w:val="22"/>
                <w:szCs w:val="22"/>
              </w:rPr>
            </w:pPr>
            <w:r w:rsidRPr="000E6BB9">
              <w:rPr>
                <w:sz w:val="22"/>
                <w:szCs w:val="22"/>
              </w:rPr>
              <w:t xml:space="preserve">Students should refer to the definition of “academic dishonesty” in </w:t>
            </w:r>
            <w:r w:rsidRPr="000E6BB9">
              <w:rPr>
                <w:i/>
                <w:sz w:val="22"/>
                <w:szCs w:val="22"/>
              </w:rPr>
              <w:t>Student Code of Conduct</w:t>
            </w:r>
            <w:r w:rsidRPr="000E6BB9">
              <w:rPr>
                <w:sz w:val="22"/>
                <w:szCs w:val="22"/>
              </w:rPr>
              <w:t>.  A professor/instructor may assign a sanction as defined below, or make recommendations to the Academic Chair for disposition of the matter. The professor/instructor may</w:t>
            </w:r>
            <w:r>
              <w:rPr>
                <w:sz w:val="22"/>
                <w:szCs w:val="22"/>
              </w:rPr>
              <w:t>:</w:t>
            </w:r>
          </w:p>
          <w:p w:rsidR="009F57F8" w:rsidRDefault="009F57F8" w:rsidP="009F57F8">
            <w:pPr>
              <w:pStyle w:val="Default"/>
              <w:numPr>
                <w:ilvl w:val="0"/>
                <w:numId w:val="27"/>
              </w:numPr>
              <w:ind w:left="360" w:hanging="360"/>
              <w:rPr>
                <w:sz w:val="22"/>
                <w:szCs w:val="22"/>
              </w:rPr>
            </w:pPr>
            <w:r w:rsidRPr="000E6BB9">
              <w:rPr>
                <w:sz w:val="22"/>
                <w:szCs w:val="22"/>
              </w:rPr>
              <w:t>issue a verbal reprimand</w:t>
            </w:r>
            <w:r>
              <w:rPr>
                <w:sz w:val="22"/>
                <w:szCs w:val="22"/>
              </w:rPr>
              <w:t>,</w:t>
            </w:r>
          </w:p>
          <w:p w:rsidR="009F57F8" w:rsidRDefault="009F57F8" w:rsidP="009F57F8">
            <w:pPr>
              <w:pStyle w:val="Default"/>
              <w:numPr>
                <w:ilvl w:val="0"/>
                <w:numId w:val="27"/>
              </w:numPr>
              <w:ind w:left="360" w:hanging="360"/>
              <w:rPr>
                <w:sz w:val="22"/>
                <w:szCs w:val="22"/>
              </w:rPr>
            </w:pPr>
            <w:r w:rsidRPr="000E6BB9">
              <w:rPr>
                <w:sz w:val="22"/>
                <w:szCs w:val="22"/>
              </w:rPr>
              <w:t xml:space="preserve">make an assignment of a lower grade with explanation, </w:t>
            </w:r>
          </w:p>
          <w:p w:rsidR="009F57F8" w:rsidRDefault="009F57F8" w:rsidP="009F57F8">
            <w:pPr>
              <w:pStyle w:val="Default"/>
              <w:numPr>
                <w:ilvl w:val="0"/>
                <w:numId w:val="27"/>
              </w:numPr>
              <w:ind w:left="360" w:hanging="360"/>
              <w:rPr>
                <w:sz w:val="22"/>
                <w:szCs w:val="22"/>
              </w:rPr>
            </w:pPr>
            <w:r w:rsidRPr="000E6BB9">
              <w:rPr>
                <w:sz w:val="22"/>
                <w:szCs w:val="22"/>
              </w:rPr>
              <w:t xml:space="preserve">require additional academic assignments and issue a lower grade upon completion to the maximum grade “C”, </w:t>
            </w:r>
          </w:p>
          <w:p w:rsidR="009F57F8" w:rsidRDefault="009F57F8" w:rsidP="009F57F8">
            <w:pPr>
              <w:pStyle w:val="Default"/>
              <w:numPr>
                <w:ilvl w:val="0"/>
                <w:numId w:val="27"/>
              </w:numPr>
              <w:ind w:left="360" w:hanging="360"/>
              <w:rPr>
                <w:sz w:val="22"/>
                <w:szCs w:val="22"/>
              </w:rPr>
            </w:pPr>
            <w:r w:rsidRPr="000E6BB9">
              <w:rPr>
                <w:sz w:val="22"/>
                <w:szCs w:val="22"/>
              </w:rPr>
              <w:t xml:space="preserve">make an automatic assignment of a failing grade, </w:t>
            </w:r>
          </w:p>
          <w:p w:rsidR="009F57F8" w:rsidRDefault="009F57F8" w:rsidP="009F57F8">
            <w:pPr>
              <w:pStyle w:val="Default"/>
              <w:numPr>
                <w:ilvl w:val="0"/>
                <w:numId w:val="27"/>
              </w:numPr>
              <w:ind w:left="360" w:hanging="360"/>
              <w:rPr>
                <w:sz w:val="22"/>
                <w:szCs w:val="22"/>
              </w:rPr>
            </w:pPr>
            <w:r w:rsidRPr="000E6BB9">
              <w:rPr>
                <w:sz w:val="22"/>
                <w:szCs w:val="22"/>
              </w:rPr>
              <w:t xml:space="preserve">recommend to the Chair dismissal from the course with the assignment of a failing grade. </w:t>
            </w:r>
          </w:p>
          <w:p w:rsidR="009F57F8" w:rsidRPr="000E6BB9" w:rsidRDefault="009F57F8" w:rsidP="003D5450">
            <w:pPr>
              <w:pStyle w:val="Default"/>
              <w:rPr>
                <w:sz w:val="22"/>
                <w:szCs w:val="22"/>
              </w:rPr>
            </w:pPr>
            <w:r w:rsidRPr="000E6BB9">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F57F8" w:rsidRPr="000E6BB9" w:rsidRDefault="009F57F8" w:rsidP="003D5450">
            <w:pPr>
              <w:rPr>
                <w:rFonts w:cs="Arial"/>
              </w:rPr>
            </w:pPr>
          </w:p>
        </w:tc>
      </w:tr>
    </w:tbl>
    <w:p w:rsidR="00CB7FFD" w:rsidRDefault="00CB7FFD">
      <w:r>
        <w:br w:type="page"/>
      </w:r>
    </w:p>
    <w:tbl>
      <w:tblPr>
        <w:tblW w:w="0" w:type="auto"/>
        <w:tblLayout w:type="fixed"/>
        <w:tblLook w:val="0000"/>
      </w:tblPr>
      <w:tblGrid>
        <w:gridCol w:w="648"/>
        <w:gridCol w:w="8730"/>
      </w:tblGrid>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u w:val="single"/>
              </w:rPr>
            </w:pPr>
            <w:r w:rsidRPr="000E6BB9">
              <w:rPr>
                <w:rFonts w:cs="Arial"/>
                <w:u w:val="single"/>
              </w:rPr>
              <w:t>Student Portal:</w:t>
            </w:r>
          </w:p>
          <w:p w:rsidR="009F57F8" w:rsidRPr="000E6BB9" w:rsidRDefault="009F57F8" w:rsidP="003D5450">
            <w:pPr>
              <w:rPr>
                <w:rFonts w:cs="Arial"/>
                <w:i/>
              </w:rPr>
            </w:pPr>
            <w:r w:rsidRPr="000E6BB9">
              <w:rPr>
                <w:rFonts w:cs="Arial"/>
              </w:rPr>
              <w:t xml:space="preserve">The Sault College portal allows you to view all your student information in one place. </w:t>
            </w:r>
            <w:r w:rsidRPr="000E6BB9">
              <w:rPr>
                <w:rFonts w:cs="Arial"/>
                <w:b/>
              </w:rPr>
              <w:t xml:space="preserve">mysaultcollege </w:t>
            </w:r>
            <w:r w:rsidRPr="000E6BB9">
              <w:rPr>
                <w:rFonts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00B77998" w:rsidRPr="00EF2F97">
                <w:rPr>
                  <w:rStyle w:val="Hyperlink"/>
                  <w:rFonts w:cs="Arial"/>
                </w:rPr>
                <w:t>https://my.saultcollege.ca</w:t>
              </w:r>
            </w:hyperlink>
            <w:r w:rsidRPr="000E6BB9">
              <w:rPr>
                <w:rFonts w:cs="Arial"/>
              </w:rPr>
              <w:t>.</w:t>
            </w:r>
          </w:p>
          <w:p w:rsidR="009F57F8" w:rsidRPr="000E6BB9" w:rsidRDefault="009F57F8" w:rsidP="003D5450">
            <w:pPr>
              <w:rPr>
                <w:rFonts w:cs="Arial"/>
                <w:b/>
                <w:i/>
                <w:iCs/>
                <w:color w:val="000000"/>
              </w:rPr>
            </w:pPr>
          </w:p>
        </w:tc>
      </w:tr>
      <w:tr w:rsidR="009F57F8" w:rsidRPr="000E6BB9" w:rsidTr="00B77998">
        <w:trPr>
          <w:cantSplit/>
        </w:trPr>
        <w:tc>
          <w:tcPr>
            <w:tcW w:w="648" w:type="dxa"/>
          </w:tcPr>
          <w:p w:rsidR="009F57F8" w:rsidRPr="000E6BB9" w:rsidRDefault="009F57F8" w:rsidP="003D5450">
            <w:pPr>
              <w:rPr>
                <w:rFonts w:cs="Arial"/>
                <w:u w:val="single"/>
                <w:lang w:eastAsia="en-CA"/>
              </w:rPr>
            </w:pPr>
          </w:p>
        </w:tc>
        <w:tc>
          <w:tcPr>
            <w:tcW w:w="8730" w:type="dxa"/>
          </w:tcPr>
          <w:p w:rsidR="009F57F8" w:rsidRPr="000E6BB9" w:rsidRDefault="009F57F8" w:rsidP="003D5450">
            <w:pPr>
              <w:rPr>
                <w:rFonts w:cs="Arial"/>
                <w:u w:val="single"/>
                <w:lang w:eastAsia="en-CA"/>
              </w:rPr>
            </w:pPr>
            <w:r w:rsidRPr="000E6BB9">
              <w:rPr>
                <w:rFonts w:cs="Arial"/>
                <w:u w:val="single"/>
                <w:lang w:eastAsia="en-CA"/>
              </w:rPr>
              <w:t>Electronic Devices in the Classroom:</w:t>
            </w:r>
          </w:p>
          <w:p w:rsidR="009F57F8" w:rsidRPr="000E6BB9" w:rsidRDefault="009F57F8" w:rsidP="003D5450">
            <w:pPr>
              <w:rPr>
                <w:rFonts w:cs="Arial"/>
                <w:lang w:eastAsia="en-CA"/>
              </w:rPr>
            </w:pPr>
            <w:r w:rsidRPr="000E6BB9">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E6BB9">
              <w:rPr>
                <w:rFonts w:cs="Arial"/>
                <w:bCs/>
                <w:lang w:eastAsia="en-CA"/>
              </w:rPr>
              <w:t>Where the use of an electronic device has been approved, the student agrees that materials recorded are for his/her use only, are not for distribution, and are the sole property of the College.</w:t>
            </w:r>
            <w:r w:rsidRPr="000E6BB9">
              <w:rPr>
                <w:rFonts w:cs="Arial"/>
                <w:lang w:eastAsia="en-CA"/>
              </w:rPr>
              <w:t xml:space="preserve"> </w:t>
            </w:r>
          </w:p>
          <w:p w:rsidR="009F57F8" w:rsidRPr="000E6BB9" w:rsidRDefault="009F57F8" w:rsidP="003D5450">
            <w:pPr>
              <w:rPr>
                <w:rFonts w:cs="Arial"/>
                <w:b/>
                <w:i/>
                <w:iCs/>
                <w:color w:val="000000"/>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u w:val="single"/>
              </w:rPr>
            </w:pPr>
            <w:r w:rsidRPr="000E6BB9">
              <w:rPr>
                <w:rFonts w:cs="Arial"/>
                <w:u w:val="single"/>
              </w:rPr>
              <w:t>Attendance:</w:t>
            </w:r>
          </w:p>
          <w:p w:rsidR="00F17FCB" w:rsidRPr="00F17FCB" w:rsidRDefault="009F57F8" w:rsidP="00F17FCB">
            <w:pPr>
              <w:rPr>
                <w:rFonts w:cs="Arial"/>
                <w:szCs w:val="22"/>
              </w:rPr>
            </w:pPr>
            <w:r w:rsidRPr="000E6BB9">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17FCB">
              <w:rPr>
                <w:rFonts w:cs="Arial"/>
              </w:rPr>
              <w:t xml:space="preserve"> </w:t>
            </w:r>
            <w:r w:rsidR="00F17FCB" w:rsidRPr="00F17FCB">
              <w:rPr>
                <w:rFonts w:cs="Arial"/>
                <w:szCs w:val="22"/>
              </w:rPr>
              <w:t>The faculty can determine that once the classroom door has been closed, the learning process has begun. Late arrivers will not be granted admission to the room.</w:t>
            </w:r>
          </w:p>
          <w:p w:rsidR="00F17FCB" w:rsidRPr="001653F0" w:rsidRDefault="00F17FCB" w:rsidP="00F17FCB">
            <w:pPr>
              <w:rPr>
                <w:rFonts w:cs="Arial"/>
                <w:sz w:val="24"/>
              </w:rPr>
            </w:pPr>
            <w:r w:rsidRPr="001653F0">
              <w:rPr>
                <w:rFonts w:cs="Arial"/>
                <w:sz w:val="24"/>
              </w:rPr>
              <w:t>The faculty can determine that once the classroom door has been closed, the learning process has begun. Late arrivers will not be granted admission to the room.</w:t>
            </w:r>
          </w:p>
          <w:p w:rsidR="009F57F8" w:rsidRPr="000E6BB9" w:rsidRDefault="009F57F8" w:rsidP="00F17FCB">
            <w:pPr>
              <w:rPr>
                <w:rFonts w:cs="Arial"/>
              </w:rPr>
            </w:pPr>
          </w:p>
        </w:tc>
      </w:tr>
      <w:tr w:rsidR="009F57F8" w:rsidRPr="000E6BB9" w:rsidTr="00B77998">
        <w:trPr>
          <w:cantSplit/>
        </w:trPr>
        <w:tc>
          <w:tcPr>
            <w:tcW w:w="648" w:type="dxa"/>
          </w:tcPr>
          <w:p w:rsidR="009F57F8" w:rsidRPr="000E6BB9" w:rsidRDefault="009F57F8" w:rsidP="003D5450">
            <w:pPr>
              <w:rPr>
                <w:rFonts w:cs="Arial"/>
                <w:u w:val="single"/>
              </w:rPr>
            </w:pPr>
          </w:p>
        </w:tc>
        <w:tc>
          <w:tcPr>
            <w:tcW w:w="8730" w:type="dxa"/>
          </w:tcPr>
          <w:p w:rsidR="009F57F8" w:rsidRPr="000E6BB9" w:rsidRDefault="009F57F8" w:rsidP="003D5450">
            <w:pPr>
              <w:rPr>
                <w:rFonts w:cs="Arial"/>
                <w:u w:val="single"/>
              </w:rPr>
            </w:pPr>
            <w:r w:rsidRPr="000E6BB9">
              <w:rPr>
                <w:rFonts w:cs="Arial"/>
                <w:u w:val="single"/>
              </w:rPr>
              <w:t>Tuition Default:</w:t>
            </w:r>
          </w:p>
          <w:p w:rsidR="009F57F8" w:rsidRPr="000E6BB9" w:rsidRDefault="009F57F8" w:rsidP="003D5450">
            <w:pPr>
              <w:rPr>
                <w:rFonts w:cs="Arial"/>
                <w:iCs/>
              </w:rPr>
            </w:pPr>
            <w:r w:rsidRPr="000E6BB9">
              <w:rPr>
                <w:rFonts w:cs="Arial"/>
              </w:rPr>
              <w:t>Stu</w:t>
            </w:r>
            <w:r w:rsidRPr="000E6BB9">
              <w:rPr>
                <w:rFonts w:cs="Arial"/>
                <w:iCs/>
              </w:rPr>
              <w:t xml:space="preserve">dents who have defaulted on the payment of tuition (tuition has not been paid in full, payments were not deferred or payment plan not honoured) as </w:t>
            </w:r>
            <w:bookmarkStart w:id="0" w:name="Dropdown2"/>
            <w:r w:rsidRPr="000E6BB9">
              <w:rPr>
                <w:rFonts w:cs="Arial"/>
                <w:iCs/>
              </w:rPr>
              <w:t xml:space="preserve">of the first week of </w:t>
            </w:r>
            <w:bookmarkEnd w:id="0"/>
            <w:r w:rsidRPr="000E6BB9">
              <w:rPr>
                <w:rFonts w:cs="Arial"/>
                <w:i/>
                <w:iCs/>
              </w:rPr>
              <w:t xml:space="preserve">November, </w:t>
            </w:r>
            <w:r w:rsidRPr="000E6BB9">
              <w:rPr>
                <w:rFonts w:cs="Arial"/>
                <w:iCs/>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F57F8" w:rsidRPr="000E6BB9" w:rsidRDefault="009F57F8" w:rsidP="003D5450">
            <w:pPr>
              <w:rPr>
                <w:rFonts w:cs="Arial"/>
                <w:u w:val="single"/>
                <w:lang w:eastAsia="en-CA"/>
              </w:rPr>
            </w:pPr>
          </w:p>
        </w:tc>
      </w:tr>
    </w:tbl>
    <w:p w:rsidR="009F57F8" w:rsidRDefault="009F57F8"/>
    <w:p w:rsidR="009F57F8" w:rsidRDefault="009F57F8">
      <w:r>
        <w:br w:type="page"/>
      </w:r>
    </w:p>
    <w:tbl>
      <w:tblPr>
        <w:tblW w:w="0" w:type="auto"/>
        <w:tblLayout w:type="fixed"/>
        <w:tblLook w:val="0000"/>
      </w:tblPr>
      <w:tblGrid>
        <w:gridCol w:w="675"/>
        <w:gridCol w:w="8181"/>
      </w:tblGrid>
      <w:tr w:rsidR="00966B42">
        <w:trPr>
          <w:cantSplit/>
        </w:trPr>
        <w:tc>
          <w:tcPr>
            <w:tcW w:w="675" w:type="dxa"/>
          </w:tcPr>
          <w:p w:rsidR="00966B42" w:rsidRPr="00966B42" w:rsidRDefault="00966B42">
            <w:pPr>
              <w:rPr>
                <w:b/>
              </w:rPr>
            </w:pPr>
            <w:r w:rsidRPr="00966B42">
              <w:rPr>
                <w:b/>
              </w:rPr>
              <w:t>VII.</w:t>
            </w:r>
          </w:p>
        </w:tc>
        <w:tc>
          <w:tcPr>
            <w:tcW w:w="8181" w:type="dxa"/>
          </w:tcPr>
          <w:p w:rsidR="00966B42" w:rsidRDefault="00966B42">
            <w:pPr>
              <w:rPr>
                <w:b/>
              </w:rPr>
            </w:pPr>
            <w:r>
              <w:rPr>
                <w:b/>
              </w:rPr>
              <w:t>COURSE POLICIES:</w:t>
            </w:r>
          </w:p>
          <w:p w:rsidR="009F57F8" w:rsidRDefault="009F57F8">
            <w:pPr>
              <w:rPr>
                <w:b/>
              </w:rPr>
            </w:pPr>
          </w:p>
          <w:p w:rsidR="00966B42" w:rsidRDefault="00966B42" w:rsidP="00966B42">
            <w:pPr>
              <w:numPr>
                <w:ilvl w:val="0"/>
                <w:numId w:val="21"/>
              </w:numPr>
            </w:pPr>
            <w:r>
              <w:t>Regular attendance and punctuality is expected. This course is a prerequisite to Seminar class IVT-</w:t>
            </w:r>
            <w:r w:rsidR="000C537D">
              <w:t>112;</w:t>
            </w:r>
            <w:r>
              <w:t xml:space="preserve"> therefore successful completion </w:t>
            </w:r>
            <w:r w:rsidR="000C537D">
              <w:t xml:space="preserve">of this course </w:t>
            </w:r>
            <w:r>
              <w:t>is required in order to participate in the field placement component of the program. Students may be required to</w:t>
            </w:r>
            <w:r w:rsidR="000C537D">
              <w:t xml:space="preserve"> repeat the class if less than </w:t>
            </w:r>
            <w:r w:rsidR="00FF0C72">
              <w:t>8</w:t>
            </w:r>
            <w:r w:rsidRPr="00634F4A">
              <w:t>0%</w:t>
            </w:r>
            <w:r>
              <w:t xml:space="preserve"> of classes are attended. </w:t>
            </w:r>
            <w:r w:rsidR="000C537D">
              <w:t>Allowances may be made,</w:t>
            </w:r>
            <w:r w:rsidR="00944A67">
              <w:t xml:space="preserve"> for extenuating circumstances,</w:t>
            </w:r>
            <w:r w:rsidR="000C537D">
              <w:t xml:space="preserve"> a</w:t>
            </w:r>
            <w:r w:rsidR="00944A67">
              <w:t xml:space="preserve">t the discretion of the teacher. </w:t>
            </w:r>
            <w:r w:rsidR="006128FF">
              <w:t xml:space="preserve">The student is responsible for contacting and communicating with the teacher prior to class, to substantiate </w:t>
            </w:r>
            <w:r w:rsidR="002040D7">
              <w:t xml:space="preserve">an </w:t>
            </w:r>
            <w:r w:rsidR="006128FF">
              <w:t>absence.</w:t>
            </w:r>
            <w:r w:rsidR="000C537D">
              <w:t xml:space="preserve"> </w:t>
            </w:r>
            <w:r>
              <w:t>Students will be notified through a “Letter of Notification” if attendance</w:t>
            </w:r>
            <w:r w:rsidR="00944A67">
              <w:t>/behaviour</w:t>
            </w:r>
            <w:r>
              <w:t xml:space="preserve"> is a concern. The Teacher reserves the right to ask for verification of absence.</w:t>
            </w:r>
          </w:p>
          <w:p w:rsidR="000C537D" w:rsidRDefault="000C537D" w:rsidP="000C537D">
            <w:pPr>
              <w:ind w:left="360"/>
            </w:pPr>
          </w:p>
          <w:p w:rsidR="000F7D46" w:rsidRDefault="000C537D" w:rsidP="000F7D46">
            <w:pPr>
              <w:numPr>
                <w:ilvl w:val="0"/>
                <w:numId w:val="21"/>
              </w:numPr>
            </w:pPr>
            <w:r>
              <w:t xml:space="preserve">Due to the nature of discussions that may arise in this course confidentiality must be maintained. Breaching this condition may result in failing the course, and </w:t>
            </w:r>
            <w:r w:rsidR="000F7D46">
              <w:t>attend</w:t>
            </w:r>
            <w:r w:rsidR="00944A67">
              <w:t>ing</w:t>
            </w:r>
            <w:r w:rsidR="000F7D46">
              <w:t xml:space="preserve"> </w:t>
            </w:r>
            <w:r>
              <w:t>a mandatory meeting with the Dean of Health and Human Services.</w:t>
            </w:r>
            <w:r w:rsidR="000F7D46">
              <w:t xml:space="preserve"> </w:t>
            </w:r>
          </w:p>
          <w:p w:rsidR="000F7D46" w:rsidRDefault="000F7D46" w:rsidP="000F7D46"/>
          <w:p w:rsidR="000F7D46" w:rsidRPr="00944A67" w:rsidRDefault="000F7D46" w:rsidP="000F7D46">
            <w:pPr>
              <w:numPr>
                <w:ilvl w:val="0"/>
                <w:numId w:val="21"/>
              </w:numPr>
            </w:pPr>
            <w:r>
              <w:t xml:space="preserve">Students are expected to abide by the College’s </w:t>
            </w:r>
            <w:r w:rsidR="00944A67" w:rsidRPr="00944A67">
              <w:rPr>
                <w:i/>
              </w:rPr>
              <w:t xml:space="preserve">Student </w:t>
            </w:r>
            <w:r w:rsidRPr="00944A67">
              <w:rPr>
                <w:i/>
              </w:rPr>
              <w:t xml:space="preserve">Code of Conduct </w:t>
            </w:r>
            <w:r w:rsidR="00944A67">
              <w:t xml:space="preserve">policies and by the established and agreed upon </w:t>
            </w:r>
            <w:r w:rsidR="0080535C">
              <w:t xml:space="preserve">rules for </w:t>
            </w:r>
            <w:r w:rsidR="00944A67">
              <w:t>classroom conduct.</w:t>
            </w:r>
          </w:p>
          <w:p w:rsidR="000F7D46" w:rsidRPr="00944A67" w:rsidRDefault="000F7D46" w:rsidP="000F7D46"/>
          <w:p w:rsidR="000F7D46" w:rsidRPr="00944A67" w:rsidRDefault="000F7D46" w:rsidP="000F7D46">
            <w:pPr>
              <w:numPr>
                <w:ilvl w:val="0"/>
                <w:numId w:val="21"/>
              </w:numPr>
            </w:pPr>
            <w:r>
              <w:t xml:space="preserve">Active participation is vital to ensuring a sound understanding of course material. </w:t>
            </w:r>
            <w:r w:rsidR="006128FF">
              <w:t xml:space="preserve">Students are expected to bring their workbook and all other pertinent materials to class. </w:t>
            </w:r>
            <w:r>
              <w:t>Students are expe</w:t>
            </w:r>
            <w:r w:rsidR="006236AB">
              <w:t>cted to be respectful of their</w:t>
            </w:r>
            <w:r>
              <w:t xml:space="preserve"> peers, and to appreciate and value individual differences. </w:t>
            </w:r>
            <w:r w:rsidR="00944A67">
              <w:t xml:space="preserve">Students are expected to model in the classroom professional behaviour that will be expected in Field Placement experiences. </w:t>
            </w:r>
            <w:r w:rsidR="0080535C">
              <w:t xml:space="preserve">Failure to abide by this will result in the student being excused from class. </w:t>
            </w:r>
            <w:r w:rsidR="00F12BF3">
              <w:t xml:space="preserve">Final grade is at the discretion of the teacher. </w:t>
            </w:r>
            <w:r>
              <w:rPr>
                <w:b/>
              </w:rPr>
              <w:t>Please see the “Class Participation &amp; Professional Development Guidelines” attached at the end of the course outline.</w:t>
            </w:r>
          </w:p>
          <w:p w:rsidR="00944A67" w:rsidRPr="00944A67" w:rsidRDefault="00944A67" w:rsidP="00944A67">
            <w:pPr>
              <w:ind w:left="360"/>
            </w:pPr>
          </w:p>
          <w:p w:rsidR="00944A67" w:rsidRDefault="00944A67" w:rsidP="000F7D46">
            <w:pPr>
              <w:numPr>
                <w:ilvl w:val="0"/>
                <w:numId w:val="21"/>
              </w:numPr>
            </w:pPr>
            <w:r>
              <w:t>Punctual completion of assignments is required. Acceptance of late assignments is at the discretion of the teacher, and a 5% per day grade reduction will be applied. No late assignments will be accepted after one week, or a zero</w:t>
            </w:r>
            <w:r w:rsidR="00463135">
              <w:t xml:space="preserve"> will be assigned, </w:t>
            </w:r>
            <w:r>
              <w:t>if relevant.  It is the student’s responsibility to seek assistance from the teacher to clarify any information that is not understood.</w:t>
            </w:r>
            <w:r w:rsidR="006128FF">
              <w:t xml:space="preserve"> </w:t>
            </w:r>
          </w:p>
          <w:p w:rsidR="0080535C" w:rsidRDefault="0080535C" w:rsidP="0080535C"/>
          <w:p w:rsidR="00944A67" w:rsidRDefault="006128FF" w:rsidP="000F7D46">
            <w:pPr>
              <w:numPr>
                <w:ilvl w:val="0"/>
                <w:numId w:val="21"/>
              </w:numPr>
            </w:pPr>
            <w:r>
              <w:t xml:space="preserve">Cell phones and pagers must be turned off, or on “vibrate” mode while in class. Under extenuating circumstances, and at the discretion of the teacher, may be left on. MP3 players, disc man’s or any other electronic equipment is </w:t>
            </w:r>
            <w:r w:rsidR="0080535C">
              <w:t xml:space="preserve">not </w:t>
            </w:r>
            <w:r>
              <w:t>to be out, unless it is adaptive equipment required for accommodation, this includes head phones or ear buds.</w:t>
            </w:r>
          </w:p>
          <w:p w:rsidR="0080535C" w:rsidRDefault="0080535C" w:rsidP="0080535C">
            <w:pPr>
              <w:ind w:left="360"/>
            </w:pPr>
          </w:p>
          <w:p w:rsidR="006128FF" w:rsidRDefault="006128FF" w:rsidP="000F7D46">
            <w:pPr>
              <w:numPr>
                <w:ilvl w:val="0"/>
                <w:numId w:val="21"/>
              </w:numPr>
            </w:pPr>
            <w:r>
              <w:t xml:space="preserve">Beverages/food </w:t>
            </w:r>
            <w:r w:rsidR="0080535C">
              <w:t>are</w:t>
            </w:r>
            <w:r>
              <w:t xml:space="preserve"> allowed in class on the condition that students dispose of garbage</w:t>
            </w:r>
            <w:r w:rsidR="0080535C">
              <w:t>, be respectful and it does not interrupt the learning of others. This privilege will be rescinded if these conditions are not followed.</w:t>
            </w:r>
          </w:p>
          <w:p w:rsidR="0080535C" w:rsidRDefault="0080535C" w:rsidP="0080535C">
            <w:pPr>
              <w:ind w:left="360"/>
            </w:pPr>
          </w:p>
          <w:p w:rsidR="0080535C" w:rsidRPr="00966B42" w:rsidRDefault="0080535C" w:rsidP="0080535C">
            <w:pPr>
              <w:numPr>
                <w:ilvl w:val="0"/>
                <w:numId w:val="21"/>
              </w:numPr>
            </w:pPr>
            <w:r>
              <w:t>Students have the right and are encouraged to discuss their learning needs or grades with the teacher through direct communication.</w:t>
            </w:r>
          </w:p>
        </w:tc>
      </w:tr>
    </w:tbl>
    <w:p w:rsidR="00634F4A" w:rsidRDefault="009F57F8" w:rsidP="009F57F8">
      <w:r>
        <w:br w:type="page"/>
      </w:r>
    </w:p>
    <w:p w:rsidR="00634F4A" w:rsidRDefault="00634F4A" w:rsidP="00634F4A">
      <w:pPr>
        <w:pStyle w:val="Caption"/>
        <w:ind w:left="0" w:firstLine="0"/>
        <w:jc w:val="center"/>
        <w:rPr>
          <w:sz w:val="20"/>
        </w:rPr>
      </w:pPr>
      <w:r>
        <w:rPr>
          <w:sz w:val="20"/>
        </w:rPr>
        <w:t>CLASS PARTICIPATION &amp; PROFESSIONAL DEVELOPMENT GUIDELINES</w:t>
      </w:r>
    </w:p>
    <w:p w:rsidR="00634F4A" w:rsidRPr="00674E0D" w:rsidRDefault="00634F4A" w:rsidP="00634F4A">
      <w:pPr>
        <w:jc w:val="center"/>
      </w:pPr>
      <w:r>
        <w:t>IVT-1</w:t>
      </w:r>
      <w:r w:rsidR="009F57F8">
        <w:t>10</w:t>
      </w:r>
    </w:p>
    <w:p w:rsidR="00634F4A" w:rsidRDefault="00634F4A" w:rsidP="00634F4A"/>
    <w:p w:rsidR="00634F4A" w:rsidRDefault="00634F4A" w:rsidP="00634F4A"/>
    <w:p w:rsidR="00634F4A" w:rsidRDefault="00634F4A" w:rsidP="00634F4A">
      <w:pPr>
        <w:rPr>
          <w:sz w:val="20"/>
          <w:u w:val="single"/>
        </w:rPr>
      </w:pPr>
      <w:r>
        <w:t>S</w:t>
      </w:r>
      <w:r>
        <w:rPr>
          <w:sz w:val="20"/>
        </w:rPr>
        <w:t>tudent:</w:t>
      </w:r>
      <w:r>
        <w:rPr>
          <w:sz w:val="20"/>
          <w:u w:val="single"/>
        </w:rPr>
        <w:tab/>
      </w:r>
      <w:r>
        <w:rPr>
          <w:sz w:val="20"/>
          <w:u w:val="single"/>
        </w:rPr>
        <w:tab/>
      </w:r>
      <w:r>
        <w:rPr>
          <w:sz w:val="20"/>
          <w:u w:val="single"/>
        </w:rPr>
        <w:tab/>
      </w:r>
      <w:r>
        <w:rPr>
          <w:sz w:val="20"/>
          <w:u w:val="single"/>
        </w:rPr>
        <w:tab/>
      </w:r>
    </w:p>
    <w:p w:rsidR="00634F4A" w:rsidRDefault="00634F4A" w:rsidP="00634F4A">
      <w:pPr>
        <w:pStyle w:val="Footer"/>
        <w:tabs>
          <w:tab w:val="clear" w:pos="4320"/>
          <w:tab w:val="clear" w:pos="8640"/>
        </w:tabs>
        <w:rPr>
          <w:sz w:val="20"/>
        </w:rPr>
      </w:pPr>
    </w:p>
    <w:p w:rsidR="00634F4A" w:rsidRDefault="00634F4A" w:rsidP="00634F4A">
      <w:pPr>
        <w:pStyle w:val="Footer"/>
        <w:tabs>
          <w:tab w:val="clear" w:pos="4320"/>
          <w:tab w:val="clear" w:pos="8640"/>
        </w:tabs>
        <w:rPr>
          <w:sz w:val="20"/>
        </w:rPr>
      </w:pPr>
    </w:p>
    <w:p w:rsidR="00634F4A" w:rsidRDefault="00634F4A" w:rsidP="00634F4A">
      <w:pPr>
        <w:pStyle w:val="Footer"/>
        <w:tabs>
          <w:tab w:val="clear" w:pos="4320"/>
          <w:tab w:val="clear" w:pos="8640"/>
        </w:tabs>
        <w:rPr>
          <w:sz w:val="20"/>
          <w:u w:val="single"/>
        </w:rPr>
      </w:pPr>
    </w:p>
    <w:p w:rsidR="00634F4A" w:rsidRPr="00E84D45" w:rsidRDefault="00634F4A" w:rsidP="00634F4A">
      <w:pPr>
        <w:pStyle w:val="Heading6"/>
        <w:rPr>
          <w:rFonts w:ascii="Arial" w:hAnsi="Arial" w:cs="Arial"/>
          <w:sz w:val="20"/>
        </w:rPr>
      </w:pPr>
      <w:r>
        <w:rPr>
          <w:sz w:val="20"/>
        </w:rPr>
        <w:t xml:space="preserve">     </w:t>
      </w:r>
      <w:r w:rsidRPr="00E84D45">
        <w:rPr>
          <w:rFonts w:ascii="Arial" w:hAnsi="Arial" w:cs="Arial"/>
          <w:sz w:val="20"/>
        </w:rPr>
        <w:t>ALL EXPECTATIONS MET    10 points</w:t>
      </w:r>
    </w:p>
    <w:p w:rsidR="00634F4A" w:rsidRPr="00AC702E" w:rsidRDefault="00634F4A" w:rsidP="00634F4A"/>
    <w:p w:rsidR="00634F4A" w:rsidRDefault="00634F4A" w:rsidP="00634F4A">
      <w:pPr>
        <w:widowControl w:val="0"/>
        <w:numPr>
          <w:ilvl w:val="0"/>
          <w:numId w:val="22"/>
        </w:numPr>
        <w:rPr>
          <w:snapToGrid w:val="0"/>
          <w:sz w:val="20"/>
        </w:rPr>
      </w:pPr>
      <w:r>
        <w:rPr>
          <w:snapToGrid w:val="0"/>
          <w:sz w:val="20"/>
        </w:rPr>
        <w:t xml:space="preserve">Demonstrates excellent preparation for class: has read assigned material and references this in class </w:t>
      </w:r>
    </w:p>
    <w:p w:rsidR="00634F4A" w:rsidRDefault="00634F4A" w:rsidP="00634F4A">
      <w:pPr>
        <w:pStyle w:val="BodyText"/>
        <w:widowControl w:val="0"/>
        <w:numPr>
          <w:ilvl w:val="0"/>
          <w:numId w:val="22"/>
        </w:numPr>
        <w:jc w:val="left"/>
        <w:rPr>
          <w:snapToGrid w:val="0"/>
          <w:sz w:val="20"/>
        </w:rPr>
      </w:pPr>
      <w:r>
        <w:rPr>
          <w:snapToGrid w:val="0"/>
          <w:sz w:val="20"/>
        </w:rPr>
        <w:t xml:space="preserve">Generalizes and applies concepts and information from other courses to personal/professional experience </w:t>
      </w:r>
    </w:p>
    <w:p w:rsidR="00634F4A" w:rsidRDefault="00634F4A" w:rsidP="00634F4A">
      <w:pPr>
        <w:pStyle w:val="BodyText"/>
        <w:widowControl w:val="0"/>
        <w:numPr>
          <w:ilvl w:val="0"/>
          <w:numId w:val="22"/>
        </w:numPr>
        <w:jc w:val="left"/>
        <w:rPr>
          <w:snapToGrid w:val="0"/>
          <w:sz w:val="20"/>
        </w:rPr>
      </w:pPr>
      <w:r>
        <w:rPr>
          <w:snapToGrid w:val="0"/>
          <w:sz w:val="20"/>
        </w:rPr>
        <w:t>Contributes in a very significant way to ongoing discussions, keeps comments focused</w:t>
      </w:r>
    </w:p>
    <w:p w:rsidR="00634F4A" w:rsidRDefault="00634F4A" w:rsidP="00634F4A">
      <w:pPr>
        <w:pStyle w:val="BodyText"/>
        <w:widowControl w:val="0"/>
        <w:ind w:left="360"/>
        <w:jc w:val="left"/>
        <w:rPr>
          <w:snapToGrid w:val="0"/>
          <w:sz w:val="20"/>
        </w:rPr>
      </w:pPr>
      <w:r>
        <w:rPr>
          <w:snapToGrid w:val="0"/>
          <w:sz w:val="20"/>
        </w:rPr>
        <w:t xml:space="preserve">             responds thoughtfully and respectfully to other students’ comments</w:t>
      </w:r>
    </w:p>
    <w:p w:rsidR="00634F4A" w:rsidRDefault="00634F4A" w:rsidP="00634F4A">
      <w:pPr>
        <w:widowControl w:val="0"/>
        <w:numPr>
          <w:ilvl w:val="0"/>
          <w:numId w:val="23"/>
        </w:numPr>
        <w:rPr>
          <w:snapToGrid w:val="0"/>
          <w:sz w:val="20"/>
        </w:rPr>
      </w:pPr>
      <w:r>
        <w:rPr>
          <w:snapToGrid w:val="0"/>
          <w:sz w:val="20"/>
        </w:rPr>
        <w:t xml:space="preserve">Takes the risk of verbalizing questions, concerns, disagreements </w:t>
      </w:r>
    </w:p>
    <w:p w:rsidR="00634F4A" w:rsidRDefault="00634F4A" w:rsidP="00634F4A">
      <w:pPr>
        <w:widowControl w:val="0"/>
        <w:numPr>
          <w:ilvl w:val="0"/>
          <w:numId w:val="23"/>
        </w:numPr>
        <w:rPr>
          <w:snapToGrid w:val="0"/>
          <w:sz w:val="20"/>
        </w:rPr>
      </w:pPr>
      <w:r>
        <w:rPr>
          <w:snapToGrid w:val="0"/>
          <w:sz w:val="20"/>
        </w:rPr>
        <w:t xml:space="preserve">Demonstrates consistent, active, on-going involvement in all aspects of the course </w:t>
      </w:r>
    </w:p>
    <w:p w:rsidR="00634F4A" w:rsidRDefault="00634F4A" w:rsidP="00634F4A">
      <w:pPr>
        <w:widowControl w:val="0"/>
        <w:numPr>
          <w:ilvl w:val="0"/>
          <w:numId w:val="23"/>
        </w:numPr>
        <w:rPr>
          <w:snapToGrid w:val="0"/>
          <w:sz w:val="20"/>
        </w:rPr>
      </w:pPr>
      <w:r>
        <w:rPr>
          <w:snapToGrid w:val="0"/>
          <w:sz w:val="20"/>
        </w:rPr>
        <w:t xml:space="preserve">Demonstrates good level of self-understanding and commitment to personal and professional development  </w:t>
      </w:r>
    </w:p>
    <w:p w:rsidR="00634F4A" w:rsidRDefault="00634F4A" w:rsidP="00634F4A">
      <w:pPr>
        <w:pStyle w:val="Header"/>
        <w:widowControl w:val="0"/>
        <w:tabs>
          <w:tab w:val="clear" w:pos="4320"/>
          <w:tab w:val="clear" w:pos="8640"/>
        </w:tabs>
        <w:rPr>
          <w:snapToGrid w:val="0"/>
          <w:sz w:val="20"/>
          <w:lang w:val="en-CA"/>
        </w:rPr>
      </w:pPr>
    </w:p>
    <w:p w:rsidR="00634F4A" w:rsidRDefault="00634F4A" w:rsidP="00634F4A">
      <w:pPr>
        <w:pStyle w:val="Header"/>
        <w:widowControl w:val="0"/>
        <w:tabs>
          <w:tab w:val="clear" w:pos="4320"/>
          <w:tab w:val="clear" w:pos="8640"/>
        </w:tabs>
        <w:rPr>
          <w:snapToGrid w:val="0"/>
          <w:sz w:val="20"/>
          <w:lang w:val="en-CA"/>
        </w:rPr>
      </w:pPr>
    </w:p>
    <w:p w:rsidR="00634F4A" w:rsidRDefault="00634F4A" w:rsidP="00634F4A">
      <w:pPr>
        <w:pStyle w:val="Header"/>
        <w:widowControl w:val="0"/>
        <w:tabs>
          <w:tab w:val="clear" w:pos="4320"/>
          <w:tab w:val="clear" w:pos="8640"/>
        </w:tabs>
        <w:rPr>
          <w:snapToGrid w:val="0"/>
          <w:sz w:val="20"/>
          <w:lang w:val="en-CA"/>
        </w:rPr>
      </w:pPr>
    </w:p>
    <w:p w:rsidR="00634F4A" w:rsidRDefault="00634F4A" w:rsidP="00634F4A">
      <w:pPr>
        <w:pStyle w:val="Heading2"/>
        <w:widowControl w:val="0"/>
        <w:jc w:val="left"/>
        <w:rPr>
          <w:snapToGrid w:val="0"/>
          <w:sz w:val="20"/>
          <w:szCs w:val="22"/>
        </w:rPr>
      </w:pPr>
      <w:r>
        <w:rPr>
          <w:snapToGrid w:val="0"/>
          <w:sz w:val="20"/>
          <w:szCs w:val="22"/>
        </w:rPr>
        <w:t xml:space="preserve">      SOME EXPECTATIONS MET 6-9 points</w:t>
      </w:r>
    </w:p>
    <w:p w:rsidR="00634F4A" w:rsidRPr="000B59FC" w:rsidRDefault="00634F4A" w:rsidP="00634F4A">
      <w:pPr>
        <w:rPr>
          <w:lang w:val="en-GB"/>
        </w:rPr>
      </w:pPr>
    </w:p>
    <w:p w:rsidR="00634F4A" w:rsidRDefault="00634F4A" w:rsidP="00634F4A">
      <w:pPr>
        <w:numPr>
          <w:ilvl w:val="0"/>
          <w:numId w:val="24"/>
        </w:numPr>
        <w:rPr>
          <w:sz w:val="20"/>
        </w:rPr>
      </w:pPr>
      <w:r>
        <w:rPr>
          <w:sz w:val="20"/>
        </w:rPr>
        <w:t xml:space="preserve">Demonstrates good preparation for class, knows some of the material </w:t>
      </w:r>
    </w:p>
    <w:p w:rsidR="00634F4A" w:rsidRDefault="00634F4A" w:rsidP="00634F4A">
      <w:pPr>
        <w:widowControl w:val="0"/>
        <w:numPr>
          <w:ilvl w:val="0"/>
          <w:numId w:val="24"/>
        </w:numPr>
        <w:rPr>
          <w:snapToGrid w:val="0"/>
          <w:sz w:val="20"/>
        </w:rPr>
      </w:pPr>
      <w:r>
        <w:rPr>
          <w:snapToGrid w:val="0"/>
          <w:sz w:val="20"/>
        </w:rPr>
        <w:t xml:space="preserve">Contributes occasionally to ongoing discussions, </w:t>
      </w:r>
    </w:p>
    <w:p w:rsidR="00634F4A" w:rsidRDefault="00634F4A" w:rsidP="00634F4A">
      <w:pPr>
        <w:widowControl w:val="0"/>
        <w:numPr>
          <w:ilvl w:val="0"/>
          <w:numId w:val="24"/>
        </w:numPr>
        <w:rPr>
          <w:snapToGrid w:val="0"/>
          <w:sz w:val="20"/>
        </w:rPr>
      </w:pPr>
      <w:r>
        <w:rPr>
          <w:snapToGrid w:val="0"/>
          <w:sz w:val="20"/>
        </w:rPr>
        <w:t>Occasionally generates questions or insights, responds thoughtfully and respectfully to others’ comments</w:t>
      </w:r>
    </w:p>
    <w:p w:rsidR="00634F4A" w:rsidRDefault="00634F4A" w:rsidP="00634F4A">
      <w:pPr>
        <w:widowControl w:val="0"/>
        <w:numPr>
          <w:ilvl w:val="0"/>
          <w:numId w:val="24"/>
        </w:numPr>
        <w:rPr>
          <w:snapToGrid w:val="0"/>
          <w:sz w:val="20"/>
        </w:rPr>
      </w:pPr>
      <w:r>
        <w:rPr>
          <w:snapToGrid w:val="0"/>
          <w:sz w:val="20"/>
        </w:rPr>
        <w:t>Takes responsibility for asking questions/seeking clarification</w:t>
      </w:r>
    </w:p>
    <w:p w:rsidR="00634F4A" w:rsidRDefault="00634F4A" w:rsidP="00634F4A">
      <w:pPr>
        <w:pStyle w:val="BodyText"/>
        <w:numPr>
          <w:ilvl w:val="0"/>
          <w:numId w:val="24"/>
        </w:numPr>
        <w:jc w:val="left"/>
        <w:rPr>
          <w:snapToGrid w:val="0"/>
          <w:sz w:val="20"/>
        </w:rPr>
      </w:pPr>
      <w:r>
        <w:rPr>
          <w:snapToGrid w:val="0"/>
          <w:sz w:val="20"/>
        </w:rPr>
        <w:t xml:space="preserve">Demonstrates involvement in most aspects of course </w:t>
      </w:r>
    </w:p>
    <w:p w:rsidR="00634F4A" w:rsidRDefault="00634F4A" w:rsidP="00634F4A">
      <w:pPr>
        <w:pStyle w:val="BodyText"/>
        <w:numPr>
          <w:ilvl w:val="0"/>
          <w:numId w:val="24"/>
        </w:numPr>
        <w:jc w:val="left"/>
        <w:rPr>
          <w:snapToGrid w:val="0"/>
          <w:sz w:val="20"/>
        </w:rPr>
      </w:pPr>
      <w:r>
        <w:rPr>
          <w:snapToGrid w:val="0"/>
          <w:sz w:val="20"/>
        </w:rPr>
        <w:t xml:space="preserve">Demonstrates adequate level of self-understanding and commitment to personal and </w:t>
      </w:r>
    </w:p>
    <w:p w:rsidR="00634F4A" w:rsidRDefault="00634F4A" w:rsidP="00634F4A">
      <w:pPr>
        <w:pStyle w:val="BodyText"/>
        <w:ind w:left="360"/>
        <w:jc w:val="left"/>
        <w:rPr>
          <w:snapToGrid w:val="0"/>
          <w:sz w:val="20"/>
        </w:rPr>
      </w:pPr>
      <w:r>
        <w:rPr>
          <w:snapToGrid w:val="0"/>
          <w:sz w:val="20"/>
        </w:rPr>
        <w:t xml:space="preserve">              professional development </w:t>
      </w:r>
    </w:p>
    <w:p w:rsidR="00634F4A" w:rsidRDefault="00634F4A" w:rsidP="00634F4A">
      <w:pPr>
        <w:pStyle w:val="BodyText"/>
        <w:numPr>
          <w:ilvl w:val="0"/>
          <w:numId w:val="25"/>
        </w:numPr>
        <w:jc w:val="left"/>
        <w:rPr>
          <w:snapToGrid w:val="0"/>
          <w:sz w:val="20"/>
        </w:rPr>
      </w:pPr>
      <w:r>
        <w:rPr>
          <w:snapToGrid w:val="0"/>
          <w:sz w:val="20"/>
        </w:rPr>
        <w:t>Occasionally is disruptive (frequent side discussions, reading other materials during class, etc.)</w:t>
      </w:r>
    </w:p>
    <w:p w:rsidR="00634F4A" w:rsidRDefault="00634F4A" w:rsidP="00634F4A">
      <w:pPr>
        <w:pStyle w:val="BodyText"/>
        <w:rPr>
          <w:snapToGrid w:val="0"/>
          <w:sz w:val="20"/>
        </w:rPr>
      </w:pPr>
    </w:p>
    <w:p w:rsidR="00634F4A" w:rsidRDefault="00634F4A" w:rsidP="00634F4A"/>
    <w:p w:rsidR="00634F4A" w:rsidRPr="00634F4A" w:rsidRDefault="00634F4A" w:rsidP="00634F4A">
      <w:pPr>
        <w:pStyle w:val="Heading6"/>
        <w:ind w:left="360"/>
        <w:rPr>
          <w:rFonts w:ascii="Arial" w:hAnsi="Arial" w:cs="Arial"/>
          <w:sz w:val="20"/>
        </w:rPr>
      </w:pPr>
      <w:r w:rsidRPr="00634F4A">
        <w:rPr>
          <w:rFonts w:ascii="Arial" w:hAnsi="Arial" w:cs="Arial"/>
          <w:sz w:val="20"/>
        </w:rPr>
        <w:t>FEW EXPECTATIONS MET 0- 5 points</w:t>
      </w:r>
    </w:p>
    <w:p w:rsidR="00634F4A" w:rsidRPr="009C48ED" w:rsidRDefault="00634F4A" w:rsidP="00634F4A"/>
    <w:p w:rsidR="00634F4A" w:rsidRDefault="00634F4A" w:rsidP="00634F4A">
      <w:pPr>
        <w:widowControl w:val="0"/>
        <w:numPr>
          <w:ilvl w:val="0"/>
          <w:numId w:val="25"/>
        </w:numPr>
        <w:rPr>
          <w:snapToGrid w:val="0"/>
          <w:sz w:val="20"/>
        </w:rPr>
      </w:pPr>
      <w:r>
        <w:rPr>
          <w:snapToGrid w:val="0"/>
          <w:sz w:val="20"/>
        </w:rPr>
        <w:t>Demonstrates minimal preparation, lack of knowledge of material</w:t>
      </w:r>
    </w:p>
    <w:p w:rsidR="00634F4A" w:rsidRDefault="00634F4A" w:rsidP="00634F4A">
      <w:pPr>
        <w:widowControl w:val="0"/>
        <w:numPr>
          <w:ilvl w:val="0"/>
          <w:numId w:val="25"/>
        </w:numPr>
        <w:rPr>
          <w:snapToGrid w:val="0"/>
          <w:sz w:val="20"/>
        </w:rPr>
      </w:pPr>
      <w:r>
        <w:rPr>
          <w:snapToGrid w:val="0"/>
          <w:sz w:val="20"/>
        </w:rPr>
        <w:t>Body language has given the impression of disinterest in content of class</w:t>
      </w:r>
    </w:p>
    <w:p w:rsidR="00634F4A" w:rsidRDefault="00634F4A" w:rsidP="00634F4A">
      <w:pPr>
        <w:pStyle w:val="BodyText"/>
        <w:widowControl w:val="0"/>
        <w:numPr>
          <w:ilvl w:val="0"/>
          <w:numId w:val="25"/>
        </w:numPr>
        <w:jc w:val="left"/>
        <w:rPr>
          <w:snapToGrid w:val="0"/>
          <w:sz w:val="20"/>
        </w:rPr>
      </w:pPr>
      <w:r>
        <w:rPr>
          <w:snapToGrid w:val="0"/>
          <w:sz w:val="20"/>
        </w:rPr>
        <w:t>Participates usually only when called on</w:t>
      </w:r>
    </w:p>
    <w:p w:rsidR="00634F4A" w:rsidRDefault="00634F4A" w:rsidP="00634F4A">
      <w:pPr>
        <w:pStyle w:val="BodyText"/>
        <w:widowControl w:val="0"/>
        <w:numPr>
          <w:ilvl w:val="0"/>
          <w:numId w:val="25"/>
        </w:numPr>
        <w:jc w:val="left"/>
        <w:rPr>
          <w:snapToGrid w:val="0"/>
          <w:sz w:val="20"/>
        </w:rPr>
      </w:pPr>
      <w:r>
        <w:rPr>
          <w:snapToGrid w:val="0"/>
          <w:sz w:val="20"/>
        </w:rPr>
        <w:t xml:space="preserve">Can be disrespectful of others opinions, can display tendency to dominate discussions or intimidate in ways that may discourage others from participating </w:t>
      </w:r>
    </w:p>
    <w:p w:rsidR="00634F4A" w:rsidRDefault="00634F4A" w:rsidP="00634F4A">
      <w:pPr>
        <w:pStyle w:val="BodyText"/>
        <w:widowControl w:val="0"/>
        <w:numPr>
          <w:ilvl w:val="0"/>
          <w:numId w:val="25"/>
        </w:numPr>
        <w:jc w:val="left"/>
        <w:rPr>
          <w:snapToGrid w:val="0"/>
          <w:sz w:val="20"/>
        </w:rPr>
      </w:pPr>
      <w:r>
        <w:rPr>
          <w:snapToGrid w:val="0"/>
          <w:sz w:val="20"/>
        </w:rPr>
        <w:t>Does not take responsibility for asking questions/seeking clarification, and/or projects blame on others</w:t>
      </w:r>
    </w:p>
    <w:p w:rsidR="00634F4A" w:rsidRDefault="00634F4A" w:rsidP="00634F4A">
      <w:pPr>
        <w:pStyle w:val="BodyText"/>
        <w:widowControl w:val="0"/>
        <w:numPr>
          <w:ilvl w:val="0"/>
          <w:numId w:val="25"/>
        </w:numPr>
        <w:jc w:val="left"/>
        <w:rPr>
          <w:snapToGrid w:val="0"/>
          <w:sz w:val="20"/>
        </w:rPr>
      </w:pPr>
      <w:r>
        <w:rPr>
          <w:snapToGrid w:val="0"/>
          <w:sz w:val="20"/>
        </w:rPr>
        <w:t>Demonstrates minimal involvement in most aspects of the course</w:t>
      </w:r>
    </w:p>
    <w:p w:rsidR="00634F4A" w:rsidRDefault="00634F4A" w:rsidP="00634F4A">
      <w:pPr>
        <w:pStyle w:val="BodyText"/>
        <w:widowControl w:val="0"/>
        <w:numPr>
          <w:ilvl w:val="0"/>
          <w:numId w:val="25"/>
        </w:numPr>
        <w:jc w:val="left"/>
        <w:rPr>
          <w:snapToGrid w:val="0"/>
          <w:sz w:val="20"/>
        </w:rPr>
      </w:pPr>
      <w:r>
        <w:rPr>
          <w:snapToGrid w:val="0"/>
          <w:sz w:val="20"/>
        </w:rPr>
        <w:t>Demonstrates a lack of self-understanding and lack of commitment to personal and professional development</w:t>
      </w:r>
    </w:p>
    <w:p w:rsidR="00634F4A" w:rsidRDefault="00634F4A" w:rsidP="00634F4A">
      <w:pPr>
        <w:pStyle w:val="BodyText"/>
        <w:numPr>
          <w:ilvl w:val="0"/>
          <w:numId w:val="25"/>
        </w:numPr>
        <w:jc w:val="left"/>
        <w:rPr>
          <w:snapToGrid w:val="0"/>
          <w:sz w:val="20"/>
        </w:rPr>
      </w:pPr>
      <w:r>
        <w:rPr>
          <w:snapToGrid w:val="0"/>
          <w:sz w:val="20"/>
        </w:rPr>
        <w:t>Is disruptive (frequent side discussions, reading other materials during class, etc.)</w:t>
      </w:r>
    </w:p>
    <w:p w:rsidR="00634F4A" w:rsidRDefault="00634F4A">
      <w:pPr>
        <w:pStyle w:val="EnvelopeReturn"/>
      </w:pPr>
    </w:p>
    <w:sectPr w:rsidR="00634F4A" w:rsidSect="009F57F8">
      <w:headerReference w:type="even" r:id="rId9"/>
      <w:headerReference w:type="default" r:id="rId10"/>
      <w:pgSz w:w="12240" w:h="15840"/>
      <w:pgMar w:top="1440" w:right="1440" w:bottom="450" w:left="1440" w:header="706" w:footer="70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450" w:rsidRDefault="003D5450">
      <w:r>
        <w:separator/>
      </w:r>
    </w:p>
  </w:endnote>
  <w:endnote w:type="continuationSeparator" w:id="1">
    <w:p w:rsidR="003D5450" w:rsidRDefault="003D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450" w:rsidRDefault="003D5450">
      <w:r>
        <w:separator/>
      </w:r>
    </w:p>
  </w:footnote>
  <w:footnote w:type="continuationSeparator" w:id="1">
    <w:p w:rsidR="003D5450" w:rsidRDefault="003D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4E" w:rsidRDefault="00C9720F">
    <w:pPr>
      <w:pStyle w:val="Header"/>
      <w:framePr w:wrap="around" w:vAnchor="text" w:hAnchor="margin" w:xAlign="center" w:y="1"/>
      <w:rPr>
        <w:rStyle w:val="PageNumber"/>
      </w:rPr>
    </w:pPr>
    <w:r>
      <w:rPr>
        <w:rStyle w:val="PageNumber"/>
      </w:rPr>
      <w:fldChar w:fldCharType="begin"/>
    </w:r>
    <w:r w:rsidR="00A8344E">
      <w:rPr>
        <w:rStyle w:val="PageNumber"/>
      </w:rPr>
      <w:instrText xml:space="preserve">PAGE  </w:instrText>
    </w:r>
    <w:r>
      <w:rPr>
        <w:rStyle w:val="PageNumber"/>
      </w:rPr>
      <w:fldChar w:fldCharType="separate"/>
    </w:r>
    <w:r w:rsidR="00A8344E">
      <w:rPr>
        <w:rStyle w:val="PageNumber"/>
        <w:noProof/>
      </w:rPr>
      <w:t>3</w:t>
    </w:r>
    <w:r>
      <w:rPr>
        <w:rStyle w:val="PageNumber"/>
      </w:rPr>
      <w:fldChar w:fldCharType="end"/>
    </w:r>
  </w:p>
  <w:p w:rsidR="00A8344E" w:rsidRDefault="00A83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4E" w:rsidRDefault="00C9720F">
    <w:pPr>
      <w:pStyle w:val="Header"/>
      <w:framePr w:wrap="around" w:vAnchor="text" w:hAnchor="margin" w:xAlign="center" w:y="1"/>
      <w:rPr>
        <w:rStyle w:val="PageNumber"/>
      </w:rPr>
    </w:pPr>
    <w:r>
      <w:rPr>
        <w:rStyle w:val="PageNumber"/>
      </w:rPr>
      <w:fldChar w:fldCharType="begin"/>
    </w:r>
    <w:r w:rsidR="00A8344E">
      <w:rPr>
        <w:rStyle w:val="PageNumber"/>
      </w:rPr>
      <w:instrText xml:space="preserve">PAGE  </w:instrText>
    </w:r>
    <w:r>
      <w:rPr>
        <w:rStyle w:val="PageNumber"/>
      </w:rPr>
      <w:fldChar w:fldCharType="separate"/>
    </w:r>
    <w:r w:rsidR="009B630F">
      <w:rPr>
        <w:rStyle w:val="PageNumber"/>
        <w:noProof/>
      </w:rPr>
      <w:t>2</w:t>
    </w:r>
    <w:r>
      <w:rPr>
        <w:rStyle w:val="PageNumber"/>
      </w:rPr>
      <w:fldChar w:fldCharType="end"/>
    </w:r>
  </w:p>
  <w:tbl>
    <w:tblPr>
      <w:tblW w:w="0" w:type="auto"/>
      <w:tblLayout w:type="fixed"/>
      <w:tblLook w:val="0000"/>
    </w:tblPr>
    <w:tblGrid>
      <w:gridCol w:w="4248"/>
      <w:gridCol w:w="680"/>
      <w:gridCol w:w="3928"/>
    </w:tblGrid>
    <w:tr w:rsidR="00A8344E">
      <w:tc>
        <w:tcPr>
          <w:tcW w:w="4248" w:type="dxa"/>
          <w:tcBorders>
            <w:bottom w:val="single" w:sz="4" w:space="0" w:color="auto"/>
          </w:tcBorders>
        </w:tcPr>
        <w:p w:rsidR="00A8344E" w:rsidRDefault="00A8344E">
          <w:pPr>
            <w:rPr>
              <w:b/>
              <w:bCs/>
              <w:snapToGrid w:val="0"/>
            </w:rPr>
          </w:pPr>
          <w:r>
            <w:rPr>
              <w:b/>
              <w:bCs/>
              <w:snapToGrid w:val="0"/>
            </w:rPr>
            <w:t>Field Placement Preparation for CICE</w:t>
          </w:r>
        </w:p>
      </w:tc>
      <w:tc>
        <w:tcPr>
          <w:tcW w:w="680" w:type="dxa"/>
          <w:tcBorders>
            <w:bottom w:val="single" w:sz="4" w:space="0" w:color="auto"/>
          </w:tcBorders>
        </w:tcPr>
        <w:p w:rsidR="00A8344E" w:rsidRDefault="00A8344E">
          <w:pPr>
            <w:pStyle w:val="Header"/>
            <w:jc w:val="center"/>
            <w:rPr>
              <w:b/>
              <w:bCs/>
              <w:snapToGrid w:val="0"/>
            </w:rPr>
          </w:pPr>
        </w:p>
      </w:tc>
      <w:tc>
        <w:tcPr>
          <w:tcW w:w="3928" w:type="dxa"/>
          <w:tcBorders>
            <w:bottom w:val="single" w:sz="4" w:space="0" w:color="auto"/>
          </w:tcBorders>
        </w:tcPr>
        <w:p w:rsidR="00A8344E" w:rsidRDefault="00A8344E">
          <w:pPr>
            <w:pStyle w:val="Header"/>
            <w:jc w:val="right"/>
            <w:rPr>
              <w:b/>
              <w:bCs/>
              <w:snapToGrid w:val="0"/>
            </w:rPr>
          </w:pPr>
          <w:r>
            <w:rPr>
              <w:b/>
              <w:bCs/>
              <w:snapToGrid w:val="0"/>
            </w:rPr>
            <w:t>IVT110</w:t>
          </w:r>
        </w:p>
      </w:tc>
    </w:tr>
    <w:tr w:rsidR="00A8344E">
      <w:tc>
        <w:tcPr>
          <w:tcW w:w="4248" w:type="dxa"/>
          <w:tcBorders>
            <w:top w:val="single" w:sz="4" w:space="0" w:color="auto"/>
          </w:tcBorders>
        </w:tcPr>
        <w:p w:rsidR="00A8344E" w:rsidRDefault="00A8344E">
          <w:pPr>
            <w:rPr>
              <w:b/>
              <w:bCs/>
              <w:snapToGrid w:val="0"/>
            </w:rPr>
          </w:pPr>
          <w:r>
            <w:rPr>
              <w:b/>
              <w:bCs/>
              <w:snapToGrid w:val="0"/>
            </w:rPr>
            <w:t>Course Name</w:t>
          </w:r>
        </w:p>
      </w:tc>
      <w:tc>
        <w:tcPr>
          <w:tcW w:w="680" w:type="dxa"/>
          <w:tcBorders>
            <w:top w:val="single" w:sz="4" w:space="0" w:color="auto"/>
          </w:tcBorders>
        </w:tcPr>
        <w:p w:rsidR="00A8344E" w:rsidRDefault="00A8344E">
          <w:pPr>
            <w:pStyle w:val="Header"/>
            <w:jc w:val="center"/>
            <w:rPr>
              <w:b/>
              <w:bCs/>
              <w:snapToGrid w:val="0"/>
            </w:rPr>
          </w:pPr>
        </w:p>
      </w:tc>
      <w:tc>
        <w:tcPr>
          <w:tcW w:w="3928" w:type="dxa"/>
          <w:tcBorders>
            <w:top w:val="single" w:sz="4" w:space="0" w:color="auto"/>
          </w:tcBorders>
        </w:tcPr>
        <w:p w:rsidR="00A8344E" w:rsidRDefault="00A8344E">
          <w:pPr>
            <w:pStyle w:val="Header"/>
            <w:jc w:val="right"/>
            <w:rPr>
              <w:b/>
              <w:bCs/>
              <w:snapToGrid w:val="0"/>
            </w:rPr>
          </w:pPr>
          <w:r>
            <w:rPr>
              <w:b/>
              <w:bCs/>
              <w:snapToGrid w:val="0"/>
            </w:rPr>
            <w:t>Code #</w:t>
          </w:r>
        </w:p>
      </w:tc>
    </w:tr>
  </w:tbl>
  <w:p w:rsidR="00A8344E" w:rsidRDefault="00A8344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82"/>
    <w:multiLevelType w:val="hybridMultilevel"/>
    <w:tmpl w:val="1100A108"/>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8849B7"/>
    <w:multiLevelType w:val="hybridMultilevel"/>
    <w:tmpl w:val="862A6B26"/>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47C3A"/>
    <w:multiLevelType w:val="hybridMultilevel"/>
    <w:tmpl w:val="46D01C60"/>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E7E50A6"/>
    <w:multiLevelType w:val="hybridMultilevel"/>
    <w:tmpl w:val="7072217C"/>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C11887"/>
    <w:multiLevelType w:val="hybridMultilevel"/>
    <w:tmpl w:val="2BC0B0D8"/>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040D9A"/>
    <w:multiLevelType w:val="hybridMultilevel"/>
    <w:tmpl w:val="0D2A67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7D4FAC"/>
    <w:multiLevelType w:val="hybridMultilevel"/>
    <w:tmpl w:val="9132D5BA"/>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736762"/>
    <w:multiLevelType w:val="hybridMultilevel"/>
    <w:tmpl w:val="D41E06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947053"/>
    <w:multiLevelType w:val="hybridMultilevel"/>
    <w:tmpl w:val="DED8883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FC3AA3"/>
    <w:multiLevelType w:val="hybridMultilevel"/>
    <w:tmpl w:val="79F8A714"/>
    <w:lvl w:ilvl="0" w:tplc="62083E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1"/>
  </w:num>
  <w:num w:numId="4">
    <w:abstractNumId w:val="21"/>
  </w:num>
  <w:num w:numId="5">
    <w:abstractNumId w:val="25"/>
  </w:num>
  <w:num w:numId="6">
    <w:abstractNumId w:val="4"/>
  </w:num>
  <w:num w:numId="7">
    <w:abstractNumId w:val="2"/>
  </w:num>
  <w:num w:numId="8">
    <w:abstractNumId w:val="19"/>
  </w:num>
  <w:num w:numId="9">
    <w:abstractNumId w:val="22"/>
  </w:num>
  <w:num w:numId="10">
    <w:abstractNumId w:val="6"/>
  </w:num>
  <w:num w:numId="11">
    <w:abstractNumId w:val="17"/>
  </w:num>
  <w:num w:numId="12">
    <w:abstractNumId w:val="1"/>
  </w:num>
  <w:num w:numId="13">
    <w:abstractNumId w:val="18"/>
  </w:num>
  <w:num w:numId="14">
    <w:abstractNumId w:val="26"/>
  </w:num>
  <w:num w:numId="15">
    <w:abstractNumId w:val="9"/>
  </w:num>
  <w:num w:numId="16">
    <w:abstractNumId w:val="3"/>
  </w:num>
  <w:num w:numId="17">
    <w:abstractNumId w:val="5"/>
  </w:num>
  <w:num w:numId="18">
    <w:abstractNumId w:val="0"/>
  </w:num>
  <w:num w:numId="19">
    <w:abstractNumId w:val="10"/>
  </w:num>
  <w:num w:numId="20">
    <w:abstractNumId w:val="15"/>
  </w:num>
  <w:num w:numId="21">
    <w:abstractNumId w:val="24"/>
  </w:num>
  <w:num w:numId="22">
    <w:abstractNumId w:val="8"/>
  </w:num>
  <w:num w:numId="23">
    <w:abstractNumId w:val="12"/>
  </w:num>
  <w:num w:numId="24">
    <w:abstractNumId w:val="7"/>
  </w:num>
  <w:num w:numId="25">
    <w:abstractNumId w:val="13"/>
  </w:num>
  <w:num w:numId="26">
    <w:abstractNumId w:val="2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05348"/>
    <w:rsid w:val="00001159"/>
    <w:rsid w:val="00005348"/>
    <w:rsid w:val="00026DA6"/>
    <w:rsid w:val="000C537D"/>
    <w:rsid w:val="000D7D90"/>
    <w:rsid w:val="000F7D46"/>
    <w:rsid w:val="001E49D2"/>
    <w:rsid w:val="002040D7"/>
    <w:rsid w:val="00230A0C"/>
    <w:rsid w:val="002C105B"/>
    <w:rsid w:val="002C1320"/>
    <w:rsid w:val="00370E7A"/>
    <w:rsid w:val="003C4FA6"/>
    <w:rsid w:val="003D5450"/>
    <w:rsid w:val="003E0C1C"/>
    <w:rsid w:val="00410119"/>
    <w:rsid w:val="00463135"/>
    <w:rsid w:val="00475DE5"/>
    <w:rsid w:val="005D4F02"/>
    <w:rsid w:val="005E4970"/>
    <w:rsid w:val="006128FF"/>
    <w:rsid w:val="006236AB"/>
    <w:rsid w:val="00634F4A"/>
    <w:rsid w:val="006776CB"/>
    <w:rsid w:val="006806DF"/>
    <w:rsid w:val="006811CB"/>
    <w:rsid w:val="007A29F7"/>
    <w:rsid w:val="007F2829"/>
    <w:rsid w:val="007F3A69"/>
    <w:rsid w:val="0080535C"/>
    <w:rsid w:val="00865102"/>
    <w:rsid w:val="008A12DD"/>
    <w:rsid w:val="008D5C1C"/>
    <w:rsid w:val="008F3F39"/>
    <w:rsid w:val="00944A67"/>
    <w:rsid w:val="00966B42"/>
    <w:rsid w:val="009B5D08"/>
    <w:rsid w:val="009B630F"/>
    <w:rsid w:val="009F57F8"/>
    <w:rsid w:val="00A06BDF"/>
    <w:rsid w:val="00A33FDE"/>
    <w:rsid w:val="00A350BA"/>
    <w:rsid w:val="00A42C0E"/>
    <w:rsid w:val="00A8344E"/>
    <w:rsid w:val="00AB1EB9"/>
    <w:rsid w:val="00AC0723"/>
    <w:rsid w:val="00AE4FEC"/>
    <w:rsid w:val="00B015B2"/>
    <w:rsid w:val="00B523C0"/>
    <w:rsid w:val="00B67F23"/>
    <w:rsid w:val="00B77998"/>
    <w:rsid w:val="00C9720F"/>
    <w:rsid w:val="00CB7FFD"/>
    <w:rsid w:val="00CC652B"/>
    <w:rsid w:val="00CF5C0D"/>
    <w:rsid w:val="00D63906"/>
    <w:rsid w:val="00D733E5"/>
    <w:rsid w:val="00E3394F"/>
    <w:rsid w:val="00E63ADA"/>
    <w:rsid w:val="00E836E7"/>
    <w:rsid w:val="00E84D45"/>
    <w:rsid w:val="00EE56EE"/>
    <w:rsid w:val="00EF02F2"/>
    <w:rsid w:val="00F12BF3"/>
    <w:rsid w:val="00F17FCB"/>
    <w:rsid w:val="00F82353"/>
    <w:rsid w:val="00F91098"/>
    <w:rsid w:val="00FA6CD9"/>
    <w:rsid w:val="00FC7B4F"/>
    <w:rsid w:val="00FF0C7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20F"/>
    <w:rPr>
      <w:rFonts w:ascii="Arial" w:hAnsi="Arial"/>
      <w:sz w:val="22"/>
      <w:lang w:val="en-US" w:eastAsia="en-US"/>
    </w:rPr>
  </w:style>
  <w:style w:type="paragraph" w:styleId="Heading1">
    <w:name w:val="heading 1"/>
    <w:basedOn w:val="Normal"/>
    <w:next w:val="Normal"/>
    <w:qFormat/>
    <w:rsid w:val="00C9720F"/>
    <w:pPr>
      <w:keepNext/>
      <w:jc w:val="center"/>
      <w:outlineLvl w:val="0"/>
    </w:pPr>
    <w:rPr>
      <w:b/>
      <w:u w:val="single"/>
      <w:lang w:val="en-GB"/>
    </w:rPr>
  </w:style>
  <w:style w:type="paragraph" w:styleId="Heading2">
    <w:name w:val="heading 2"/>
    <w:basedOn w:val="Normal"/>
    <w:next w:val="Normal"/>
    <w:qFormat/>
    <w:rsid w:val="00C9720F"/>
    <w:pPr>
      <w:keepNext/>
      <w:jc w:val="center"/>
      <w:outlineLvl w:val="1"/>
    </w:pPr>
    <w:rPr>
      <w:b/>
      <w:lang w:val="en-GB"/>
    </w:rPr>
  </w:style>
  <w:style w:type="paragraph" w:styleId="Heading3">
    <w:name w:val="heading 3"/>
    <w:basedOn w:val="Normal"/>
    <w:next w:val="Normal"/>
    <w:qFormat/>
    <w:rsid w:val="00C9720F"/>
    <w:pPr>
      <w:keepNext/>
      <w:outlineLvl w:val="2"/>
    </w:pPr>
    <w:rPr>
      <w:u w:val="single"/>
    </w:rPr>
  </w:style>
  <w:style w:type="paragraph" w:styleId="Heading6">
    <w:name w:val="heading 6"/>
    <w:basedOn w:val="Normal"/>
    <w:next w:val="Normal"/>
    <w:qFormat/>
    <w:rsid w:val="00634F4A"/>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720F"/>
  </w:style>
  <w:style w:type="paragraph" w:styleId="Header">
    <w:name w:val="header"/>
    <w:basedOn w:val="Normal"/>
    <w:rsid w:val="00C9720F"/>
    <w:pPr>
      <w:tabs>
        <w:tab w:val="center" w:pos="4320"/>
        <w:tab w:val="right" w:pos="8640"/>
      </w:tabs>
    </w:pPr>
  </w:style>
  <w:style w:type="paragraph" w:styleId="Footer">
    <w:name w:val="footer"/>
    <w:basedOn w:val="Normal"/>
    <w:rsid w:val="00C9720F"/>
    <w:pPr>
      <w:tabs>
        <w:tab w:val="center" w:pos="4320"/>
        <w:tab w:val="right" w:pos="8640"/>
      </w:tabs>
    </w:pPr>
  </w:style>
  <w:style w:type="character" w:styleId="PageNumber">
    <w:name w:val="page number"/>
    <w:basedOn w:val="DefaultParagraphFont"/>
    <w:rsid w:val="00C9720F"/>
  </w:style>
  <w:style w:type="character" w:styleId="LineNumber">
    <w:name w:val="line number"/>
    <w:basedOn w:val="DefaultParagraphFont"/>
    <w:rsid w:val="00C9720F"/>
  </w:style>
  <w:style w:type="paragraph" w:styleId="BodyTextIndent">
    <w:name w:val="Body Text Indent"/>
    <w:basedOn w:val="Normal"/>
    <w:rsid w:val="00C9720F"/>
    <w:pPr>
      <w:ind w:left="450" w:hanging="450"/>
    </w:pPr>
    <w:rPr>
      <w:lang w:val="en-GB"/>
    </w:rPr>
  </w:style>
  <w:style w:type="paragraph" w:styleId="BodyText">
    <w:name w:val="Body Text"/>
    <w:basedOn w:val="Normal"/>
    <w:rsid w:val="00C9720F"/>
    <w:pPr>
      <w:jc w:val="center"/>
    </w:pPr>
    <w:rPr>
      <w:rFonts w:cs="Arial"/>
      <w:lang w:val="en-CA"/>
    </w:rPr>
  </w:style>
  <w:style w:type="paragraph" w:styleId="Caption">
    <w:name w:val="caption"/>
    <w:basedOn w:val="Normal"/>
    <w:next w:val="Normal"/>
    <w:qFormat/>
    <w:rsid w:val="00634F4A"/>
    <w:pPr>
      <w:widowControl w:val="0"/>
      <w:ind w:left="720" w:firstLine="720"/>
    </w:pPr>
    <w:rPr>
      <w:rFonts w:cs="Arial"/>
      <w:b/>
      <w:bCs/>
      <w:szCs w:val="22"/>
    </w:rPr>
  </w:style>
  <w:style w:type="character" w:styleId="Hyperlink">
    <w:name w:val="Hyperlink"/>
    <w:basedOn w:val="DefaultParagraphFont"/>
    <w:uiPriority w:val="99"/>
    <w:unhideWhenUsed/>
    <w:rsid w:val="009F57F8"/>
    <w:rPr>
      <w:rFonts w:ascii="Times New Roman" w:hAnsi="Times New Roman" w:cs="Times New Roman" w:hint="default"/>
      <w:color w:val="0000FF"/>
      <w:u w:val="single"/>
    </w:rPr>
  </w:style>
  <w:style w:type="paragraph" w:customStyle="1" w:styleId="Default">
    <w:name w:val="Default"/>
    <w:rsid w:val="009F57F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B630F"/>
    <w:rPr>
      <w:rFonts w:ascii="Tahoma" w:hAnsi="Tahoma" w:cs="Tahoma"/>
      <w:sz w:val="16"/>
      <w:szCs w:val="16"/>
    </w:rPr>
  </w:style>
  <w:style w:type="character" w:customStyle="1" w:styleId="BalloonTextChar">
    <w:name w:val="Balloon Text Char"/>
    <w:basedOn w:val="DefaultParagraphFont"/>
    <w:link w:val="BalloonText"/>
    <w:rsid w:val="009B630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9263\Course%20Outline%20Template%20-%20All%20but%20BScN%20%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83223-1292-4033-98FD-BB4408D8A300}"/>
</file>

<file path=customXml/itemProps2.xml><?xml version="1.0" encoding="utf-8"?>
<ds:datastoreItem xmlns:ds="http://schemas.openxmlformats.org/officeDocument/2006/customXml" ds:itemID="{B8E2077C-5C29-49D0-96A7-D013F5FC0B27}"/>
</file>

<file path=customXml/itemProps3.xml><?xml version="1.0" encoding="utf-8"?>
<ds:datastoreItem xmlns:ds="http://schemas.openxmlformats.org/officeDocument/2006/customXml" ds:itemID="{C79D1549-7E6E-4AE0-9EEF-33DFFF7329F6}"/>
</file>

<file path=docProps/app.xml><?xml version="1.0" encoding="utf-8"?>
<Properties xmlns="http://schemas.openxmlformats.org/officeDocument/2006/extended-properties" xmlns:vt="http://schemas.openxmlformats.org/officeDocument/2006/docPropsVTypes">
  <Template>Course Outline Template - All but BScN  CICE Revised Nov 2003.dot</Template>
  <TotalTime>0</TotalTime>
  <Pages>3</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18670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Lieshman</dc:creator>
  <cp:keywords/>
  <dc:description/>
  <cp:lastModifiedBy>gguidocci</cp:lastModifiedBy>
  <cp:revision>3</cp:revision>
  <cp:lastPrinted>2009-06-09T15:12:00Z</cp:lastPrinted>
  <dcterms:created xsi:type="dcterms:W3CDTF">2009-06-09T15:13:00Z</dcterms:created>
  <dcterms:modified xsi:type="dcterms:W3CDTF">2009-06-24T18:18:00Z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1251600</vt:r8>
  </property>
</Properties>
</file>